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675D" w:rsidRDefault="0087675D">
      <w:pPr>
        <w:pStyle w:val="Zkladntext"/>
        <w:spacing w:before="8"/>
        <w:rPr>
          <w:sz w:val="28"/>
        </w:rPr>
      </w:pPr>
    </w:p>
    <w:p w:rsidR="0087675D" w:rsidRDefault="006C33DD">
      <w:pPr>
        <w:pStyle w:val="Nzov"/>
        <w:spacing w:before="89" w:line="261" w:lineRule="auto"/>
        <w:ind w:right="443"/>
      </w:pPr>
      <w:r>
        <w:t>Žiadosť o súhlas obce Hontianske Tesáre o používaní pyrotechnických</w:t>
      </w:r>
      <w:r>
        <w:rPr>
          <w:spacing w:val="-67"/>
        </w:rPr>
        <w:t xml:space="preserve"> </w:t>
      </w:r>
      <w:r>
        <w:t>výrobkov kategórie</w:t>
      </w:r>
    </w:p>
    <w:p w:rsidR="0087675D" w:rsidRDefault="006C33DD">
      <w:pPr>
        <w:pStyle w:val="Nzov"/>
        <w:spacing w:line="264" w:lineRule="auto"/>
      </w:pPr>
      <w:r>
        <w:t>F2, F3 v zmysle zákona č. 58/2014 Z. z. o výbušných predmetoch o</w:t>
      </w:r>
      <w:r>
        <w:rPr>
          <w:spacing w:val="-67"/>
        </w:rPr>
        <w:t xml:space="preserve"> </w:t>
      </w:r>
      <w:r>
        <w:t>munícii a</w:t>
      </w:r>
      <w:r>
        <w:rPr>
          <w:spacing w:val="-3"/>
        </w:rPr>
        <w:t xml:space="preserve"> </w:t>
      </w:r>
      <w:r>
        <w:t>o zmene a</w:t>
      </w:r>
      <w:r>
        <w:rPr>
          <w:spacing w:val="-4"/>
        </w:rPr>
        <w:t xml:space="preserve"> </w:t>
      </w:r>
      <w:r>
        <w:t>doplnení</w:t>
      </w:r>
      <w:r>
        <w:rPr>
          <w:spacing w:val="1"/>
        </w:rPr>
        <w:t xml:space="preserve"> </w:t>
      </w:r>
      <w:r>
        <w:t>niektorých</w:t>
      </w:r>
      <w:r>
        <w:rPr>
          <w:spacing w:val="-3"/>
        </w:rPr>
        <w:t xml:space="preserve"> </w:t>
      </w:r>
      <w:r>
        <w:t>zákonov</w:t>
      </w:r>
    </w:p>
    <w:p w:rsidR="0087675D" w:rsidRDefault="0087675D">
      <w:pPr>
        <w:pStyle w:val="Zkladntext"/>
        <w:spacing w:before="4"/>
        <w:rPr>
          <w:b/>
          <w:sz w:val="26"/>
        </w:rPr>
      </w:pPr>
    </w:p>
    <w:p w:rsidR="0087675D" w:rsidRDefault="006C33DD">
      <w:pPr>
        <w:pStyle w:val="Nadpis1"/>
      </w:pPr>
      <w:r>
        <w:t>Žiadateľ:</w:t>
      </w:r>
    </w:p>
    <w:p w:rsidR="0087675D" w:rsidRDefault="006C33DD">
      <w:pPr>
        <w:pStyle w:val="Zkladntext"/>
        <w:spacing w:before="22"/>
        <w:ind w:left="102"/>
      </w:pPr>
      <w:r>
        <w:t>Meno,</w:t>
      </w:r>
      <w:r>
        <w:rPr>
          <w:spacing w:val="-2"/>
        </w:rPr>
        <w:t xml:space="preserve"> </w:t>
      </w:r>
      <w:r>
        <w:t>priezvisko</w:t>
      </w:r>
      <w:r>
        <w:rPr>
          <w:spacing w:val="-2"/>
        </w:rPr>
        <w:t xml:space="preserve"> </w:t>
      </w:r>
      <w:r>
        <w:t>/obchodné</w:t>
      </w:r>
      <w:r>
        <w:rPr>
          <w:spacing w:val="-4"/>
        </w:rPr>
        <w:t xml:space="preserve"> </w:t>
      </w:r>
      <w:r>
        <w:t>meno, IČO:</w:t>
      </w:r>
    </w:p>
    <w:p w:rsidR="0087675D" w:rsidRDefault="006C33DD">
      <w:pPr>
        <w:pStyle w:val="Zkladntext"/>
        <w:spacing w:before="31"/>
        <w:ind w:left="111"/>
      </w:pPr>
      <w:r>
        <w:t>..............................................................................................</w:t>
      </w:r>
    </w:p>
    <w:p w:rsidR="0087675D" w:rsidRDefault="0087675D">
      <w:pPr>
        <w:pStyle w:val="Zkladntext"/>
        <w:spacing w:before="3"/>
        <w:rPr>
          <w:sz w:val="30"/>
        </w:rPr>
      </w:pPr>
    </w:p>
    <w:p w:rsidR="0087675D" w:rsidRDefault="006C33DD">
      <w:pPr>
        <w:pStyle w:val="Zkladntext"/>
        <w:ind w:left="102"/>
      </w:pPr>
      <w:r>
        <w:t>Adresa</w:t>
      </w:r>
      <w:r>
        <w:rPr>
          <w:spacing w:val="-4"/>
        </w:rPr>
        <w:t xml:space="preserve"> </w:t>
      </w:r>
      <w:r>
        <w:t>/sídlo:</w:t>
      </w:r>
    </w:p>
    <w:p w:rsidR="0087675D" w:rsidRDefault="006C33DD">
      <w:pPr>
        <w:pStyle w:val="Zkladntext"/>
        <w:spacing w:before="34"/>
        <w:ind w:left="111"/>
      </w:pPr>
      <w:r>
        <w:t>...................................................................................................................................</w:t>
      </w:r>
    </w:p>
    <w:p w:rsidR="0087675D" w:rsidRDefault="0087675D">
      <w:pPr>
        <w:pStyle w:val="Zkladntext"/>
        <w:rPr>
          <w:sz w:val="29"/>
        </w:rPr>
      </w:pPr>
    </w:p>
    <w:p w:rsidR="0087675D" w:rsidRDefault="006C33DD">
      <w:pPr>
        <w:pStyle w:val="Zkladntext"/>
        <w:tabs>
          <w:tab w:val="left" w:leader="dot" w:pos="5862"/>
        </w:tabs>
        <w:ind w:left="102"/>
      </w:pPr>
      <w:r>
        <w:t>Tel.</w:t>
      </w:r>
      <w:r>
        <w:rPr>
          <w:spacing w:val="-2"/>
        </w:rPr>
        <w:t xml:space="preserve"> </w:t>
      </w:r>
      <w:r>
        <w:t>číslo</w:t>
      </w:r>
      <w:r>
        <w:rPr>
          <w:spacing w:val="-1"/>
        </w:rPr>
        <w:t xml:space="preserve"> </w:t>
      </w:r>
      <w:r>
        <w:t>z</w:t>
      </w:r>
      <w:r>
        <w:t>odpovednej</w:t>
      </w:r>
      <w:r>
        <w:rPr>
          <w:spacing w:val="-1"/>
        </w:rPr>
        <w:t xml:space="preserve"> </w:t>
      </w:r>
      <w:r>
        <w:t>osoby:.</w:t>
      </w:r>
      <w:r>
        <w:tab/>
        <w:t>e-mail:</w:t>
      </w:r>
    </w:p>
    <w:p w:rsidR="0087675D" w:rsidRDefault="006C33DD">
      <w:pPr>
        <w:pStyle w:val="Zkladntext"/>
        <w:spacing w:before="34"/>
        <w:ind w:left="111"/>
      </w:pPr>
      <w:r>
        <w:t>........................................................</w:t>
      </w:r>
    </w:p>
    <w:p w:rsidR="0087675D" w:rsidRDefault="006C33DD">
      <w:pPr>
        <w:pStyle w:val="Zkladntext"/>
        <w:spacing w:before="36"/>
        <w:ind w:left="116"/>
      </w:pPr>
      <w:r>
        <w:t>Nepovinné</w:t>
      </w:r>
      <w:r>
        <w:rPr>
          <w:spacing w:val="-2"/>
        </w:rPr>
        <w:t xml:space="preserve"> </w:t>
      </w:r>
      <w:r>
        <w:t>údaje (pre</w:t>
      </w:r>
      <w:r>
        <w:rPr>
          <w:spacing w:val="-3"/>
        </w:rPr>
        <w:t xml:space="preserve"> </w:t>
      </w:r>
      <w:r>
        <w:t>prípad</w:t>
      </w:r>
      <w:r>
        <w:rPr>
          <w:spacing w:val="-1"/>
        </w:rPr>
        <w:t xml:space="preserve"> </w:t>
      </w:r>
      <w:r>
        <w:t>nutnej</w:t>
      </w:r>
      <w:r>
        <w:rPr>
          <w:spacing w:val="-2"/>
        </w:rPr>
        <w:t xml:space="preserve"> </w:t>
      </w:r>
      <w:r>
        <w:t>komunikácie)</w:t>
      </w:r>
    </w:p>
    <w:p w:rsidR="0087675D" w:rsidRDefault="0087675D">
      <w:pPr>
        <w:pStyle w:val="Zkladntext"/>
        <w:rPr>
          <w:sz w:val="26"/>
        </w:rPr>
      </w:pPr>
    </w:p>
    <w:p w:rsidR="0087675D" w:rsidRDefault="0087675D">
      <w:pPr>
        <w:pStyle w:val="Zkladntext"/>
        <w:spacing w:before="4"/>
        <w:rPr>
          <w:sz w:val="36"/>
        </w:rPr>
      </w:pPr>
    </w:p>
    <w:p w:rsidR="0087675D" w:rsidRDefault="006C33DD">
      <w:pPr>
        <w:pStyle w:val="Zkladntext"/>
        <w:spacing w:before="1"/>
        <w:ind w:left="102"/>
      </w:pPr>
      <w:r>
        <w:t>Týmto</w:t>
      </w:r>
      <w:r>
        <w:rPr>
          <w:spacing w:val="38"/>
        </w:rPr>
        <w:t xml:space="preserve"> </w:t>
      </w:r>
      <w:r>
        <w:t>žiadam</w:t>
      </w:r>
      <w:r>
        <w:rPr>
          <w:spacing w:val="39"/>
        </w:rPr>
        <w:t xml:space="preserve"> </w:t>
      </w:r>
      <w:r>
        <w:t>obec</w:t>
      </w:r>
      <w:r>
        <w:rPr>
          <w:spacing w:val="38"/>
        </w:rPr>
        <w:t xml:space="preserve"> </w:t>
      </w:r>
      <w:r>
        <w:t>Hontianske</w:t>
      </w:r>
      <w:r>
        <w:rPr>
          <w:spacing w:val="38"/>
        </w:rPr>
        <w:t xml:space="preserve"> </w:t>
      </w:r>
      <w:r>
        <w:t>Tesáre</w:t>
      </w:r>
      <w:r>
        <w:rPr>
          <w:spacing w:val="39"/>
        </w:rPr>
        <w:t xml:space="preserve"> </w:t>
      </w:r>
      <w:r>
        <w:t>o</w:t>
      </w:r>
      <w:r>
        <w:rPr>
          <w:spacing w:val="38"/>
        </w:rPr>
        <w:t xml:space="preserve"> </w:t>
      </w:r>
      <w:r>
        <w:t>súhlas</w:t>
      </w:r>
      <w:r>
        <w:rPr>
          <w:spacing w:val="40"/>
        </w:rPr>
        <w:t xml:space="preserve"> </w:t>
      </w:r>
      <w:r>
        <w:t>na</w:t>
      </w:r>
      <w:r>
        <w:rPr>
          <w:spacing w:val="38"/>
        </w:rPr>
        <w:t xml:space="preserve"> </w:t>
      </w:r>
      <w:r>
        <w:t>použitie</w:t>
      </w:r>
      <w:r>
        <w:rPr>
          <w:spacing w:val="38"/>
        </w:rPr>
        <w:t xml:space="preserve"> </w:t>
      </w:r>
      <w:r>
        <w:t>pyrotechnických</w:t>
      </w:r>
      <w:r>
        <w:rPr>
          <w:spacing w:val="39"/>
        </w:rPr>
        <w:t xml:space="preserve"> </w:t>
      </w:r>
      <w:r>
        <w:t>výrobkov</w:t>
      </w:r>
      <w:r>
        <w:rPr>
          <w:spacing w:val="41"/>
        </w:rPr>
        <w:t xml:space="preserve"> </w:t>
      </w:r>
      <w:r>
        <w:t>na</w:t>
      </w:r>
    </w:p>
    <w:p w:rsidR="0087675D" w:rsidRDefault="006C33DD">
      <w:pPr>
        <w:pStyle w:val="Zkladntext"/>
        <w:spacing w:before="14"/>
        <w:ind w:left="111"/>
      </w:pPr>
      <w:r>
        <w:t>zábavné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oslavné</w:t>
      </w:r>
      <w:r>
        <w:rPr>
          <w:spacing w:val="-2"/>
        </w:rPr>
        <w:t xml:space="preserve"> </w:t>
      </w:r>
      <w:r>
        <w:t>účely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území</w:t>
      </w:r>
      <w:r>
        <w:rPr>
          <w:spacing w:val="-1"/>
        </w:rPr>
        <w:t xml:space="preserve"> </w:t>
      </w:r>
      <w:r>
        <w:t>obce Hontianske</w:t>
      </w:r>
      <w:r>
        <w:rPr>
          <w:spacing w:val="-1"/>
        </w:rPr>
        <w:t xml:space="preserve"> </w:t>
      </w:r>
      <w:r>
        <w:t>Tesáre.</w:t>
      </w:r>
    </w:p>
    <w:p w:rsidR="0087675D" w:rsidRDefault="0087675D">
      <w:pPr>
        <w:pStyle w:val="Zkladntext"/>
        <w:spacing w:before="6"/>
        <w:rPr>
          <w:sz w:val="27"/>
        </w:rPr>
      </w:pPr>
    </w:p>
    <w:p w:rsidR="0087675D" w:rsidRDefault="006C33DD">
      <w:pPr>
        <w:pStyle w:val="Zkladntext"/>
        <w:ind w:left="102"/>
      </w:pPr>
      <w:r>
        <w:t>Dátum</w:t>
      </w:r>
      <w:r>
        <w:rPr>
          <w:spacing w:val="-2"/>
        </w:rPr>
        <w:t xml:space="preserve"> </w:t>
      </w:r>
      <w:r>
        <w:t>použitia</w:t>
      </w:r>
      <w:r>
        <w:rPr>
          <w:spacing w:val="-2"/>
        </w:rPr>
        <w:t xml:space="preserve"> </w:t>
      </w:r>
      <w:r>
        <w:t>zábavnej</w:t>
      </w:r>
      <w:r>
        <w:rPr>
          <w:spacing w:val="-2"/>
        </w:rPr>
        <w:t xml:space="preserve"> </w:t>
      </w:r>
      <w:r>
        <w:t>pyrotechniky:</w:t>
      </w:r>
      <w:r>
        <w:rPr>
          <w:spacing w:val="-2"/>
        </w:rPr>
        <w:t xml:space="preserve"> </w:t>
      </w:r>
      <w:r>
        <w:t>......................................................................................</w:t>
      </w:r>
    </w:p>
    <w:p w:rsidR="0087675D" w:rsidRDefault="0087675D">
      <w:pPr>
        <w:pStyle w:val="Zkladntext"/>
        <w:spacing w:before="7"/>
        <w:rPr>
          <w:sz w:val="27"/>
        </w:rPr>
      </w:pPr>
    </w:p>
    <w:p w:rsidR="0087675D" w:rsidRDefault="006C33DD">
      <w:pPr>
        <w:pStyle w:val="Zkladntext"/>
        <w:ind w:left="102"/>
      </w:pPr>
      <w:r>
        <w:t>Miesto</w:t>
      </w:r>
      <w:r>
        <w:rPr>
          <w:spacing w:val="-2"/>
        </w:rPr>
        <w:t xml:space="preserve"> </w:t>
      </w:r>
      <w:r>
        <w:t>použitia</w:t>
      </w:r>
      <w:r>
        <w:rPr>
          <w:spacing w:val="-4"/>
        </w:rPr>
        <w:t xml:space="preserve"> </w:t>
      </w:r>
      <w:r>
        <w:t>zábavnej pyrotechniky</w:t>
      </w:r>
      <w:r>
        <w:rPr>
          <w:spacing w:val="-6"/>
        </w:rPr>
        <w:t xml:space="preserve"> </w:t>
      </w:r>
      <w:r>
        <w:t>(ohňostroj): ..................................................................</w:t>
      </w:r>
    </w:p>
    <w:p w:rsidR="0087675D" w:rsidRDefault="0087675D">
      <w:pPr>
        <w:pStyle w:val="Zkladntext"/>
        <w:rPr>
          <w:sz w:val="28"/>
        </w:rPr>
      </w:pPr>
    </w:p>
    <w:p w:rsidR="0087675D" w:rsidRDefault="006C33DD">
      <w:pPr>
        <w:pStyle w:val="Zkladntext"/>
        <w:ind w:left="102"/>
      </w:pPr>
      <w:r>
        <w:t>Plánovaný</w:t>
      </w:r>
      <w:r>
        <w:rPr>
          <w:spacing w:val="-7"/>
        </w:rPr>
        <w:t xml:space="preserve"> </w:t>
      </w:r>
      <w:r>
        <w:t>začiatok</w:t>
      </w:r>
      <w:r>
        <w:rPr>
          <w:spacing w:val="-1"/>
        </w:rPr>
        <w:t xml:space="preserve"> </w:t>
      </w:r>
      <w:r>
        <w:t>púšťania</w:t>
      </w:r>
      <w:r>
        <w:rPr>
          <w:spacing w:val="-2"/>
        </w:rPr>
        <w:t xml:space="preserve"> </w:t>
      </w:r>
      <w:r>
        <w:t>zábav.</w:t>
      </w:r>
      <w:r>
        <w:rPr>
          <w:spacing w:val="-1"/>
        </w:rPr>
        <w:t xml:space="preserve"> </w:t>
      </w:r>
      <w:r>
        <w:t>pyrotechniky:</w:t>
      </w:r>
      <w:r>
        <w:rPr>
          <w:spacing w:val="-2"/>
        </w:rPr>
        <w:t xml:space="preserve"> </w:t>
      </w:r>
      <w:r>
        <w:t>.....................................................................</w:t>
      </w:r>
    </w:p>
    <w:p w:rsidR="0087675D" w:rsidRDefault="0087675D">
      <w:pPr>
        <w:pStyle w:val="Zkladntext"/>
        <w:spacing w:before="4"/>
        <w:rPr>
          <w:sz w:val="27"/>
        </w:rPr>
      </w:pPr>
    </w:p>
    <w:p w:rsidR="0087675D" w:rsidRDefault="006C33DD">
      <w:pPr>
        <w:pStyle w:val="Zkladntext"/>
        <w:ind w:left="102"/>
      </w:pPr>
      <w:r>
        <w:t>Predpokladaná</w:t>
      </w:r>
      <w:r>
        <w:rPr>
          <w:spacing w:val="-2"/>
        </w:rPr>
        <w:t xml:space="preserve"> </w:t>
      </w:r>
      <w:r>
        <w:t>doba</w:t>
      </w:r>
      <w:r>
        <w:rPr>
          <w:spacing w:val="-1"/>
        </w:rPr>
        <w:t xml:space="preserve"> </w:t>
      </w:r>
      <w:r>
        <w:t>trvania</w:t>
      </w:r>
      <w:r>
        <w:rPr>
          <w:spacing w:val="-1"/>
        </w:rPr>
        <w:t xml:space="preserve"> </w:t>
      </w:r>
      <w:r>
        <w:t>ohňostroja:</w:t>
      </w:r>
      <w:r>
        <w:rPr>
          <w:spacing w:val="2"/>
        </w:rPr>
        <w:t xml:space="preserve"> </w:t>
      </w:r>
      <w:r>
        <w:t>................</w:t>
      </w:r>
      <w:r>
        <w:t>...................................................................</w:t>
      </w:r>
    </w:p>
    <w:p w:rsidR="0087675D" w:rsidRDefault="0087675D">
      <w:pPr>
        <w:pStyle w:val="Zkladntext"/>
        <w:spacing w:before="2"/>
        <w:rPr>
          <w:sz w:val="28"/>
        </w:rPr>
      </w:pPr>
    </w:p>
    <w:p w:rsidR="0087675D" w:rsidRDefault="006C33DD">
      <w:pPr>
        <w:pStyle w:val="Zkladntext"/>
        <w:ind w:left="102"/>
      </w:pPr>
      <w:r>
        <w:t>Kategória</w:t>
      </w:r>
      <w:r>
        <w:rPr>
          <w:spacing w:val="-4"/>
        </w:rPr>
        <w:t xml:space="preserve"> </w:t>
      </w:r>
      <w:r>
        <w:t>pyrotechnických</w:t>
      </w:r>
      <w:r>
        <w:rPr>
          <w:spacing w:val="-2"/>
        </w:rPr>
        <w:t xml:space="preserve"> </w:t>
      </w:r>
      <w:r>
        <w:t>výrobkov:</w:t>
      </w:r>
      <w:r>
        <w:rPr>
          <w:spacing w:val="-1"/>
        </w:rPr>
        <w:t xml:space="preserve"> </w:t>
      </w:r>
      <w:r>
        <w:t>.........................................................................................</w:t>
      </w:r>
    </w:p>
    <w:p w:rsidR="0087675D" w:rsidRDefault="0087675D">
      <w:pPr>
        <w:pStyle w:val="Zkladntext"/>
        <w:spacing w:before="6"/>
        <w:rPr>
          <w:sz w:val="27"/>
        </w:rPr>
      </w:pPr>
    </w:p>
    <w:p w:rsidR="0087675D" w:rsidRDefault="0087675D">
      <w:pPr>
        <w:pStyle w:val="Zkladntext"/>
        <w:rPr>
          <w:sz w:val="26"/>
        </w:rPr>
      </w:pPr>
    </w:p>
    <w:p w:rsidR="0087675D" w:rsidRDefault="0087675D">
      <w:pPr>
        <w:pStyle w:val="Zkladntext"/>
        <w:spacing w:before="6"/>
        <w:rPr>
          <w:sz w:val="26"/>
        </w:rPr>
      </w:pPr>
    </w:p>
    <w:p w:rsidR="0087675D" w:rsidRDefault="006C33DD">
      <w:pPr>
        <w:pStyle w:val="Zkladntext"/>
        <w:ind w:left="102"/>
      </w:pPr>
      <w:r>
        <w:t>V</w:t>
      </w:r>
      <w:r>
        <w:rPr>
          <w:spacing w:val="-3"/>
        </w:rPr>
        <w:t xml:space="preserve"> </w:t>
      </w:r>
      <w:r>
        <w:t>Hontianskych</w:t>
      </w:r>
      <w:r>
        <w:rPr>
          <w:spacing w:val="-1"/>
        </w:rPr>
        <w:t xml:space="preserve"> </w:t>
      </w:r>
      <w:r>
        <w:t>Tesároch,</w:t>
      </w:r>
      <w:r>
        <w:rPr>
          <w:spacing w:val="-1"/>
        </w:rPr>
        <w:t xml:space="preserve"> </w:t>
      </w:r>
      <w:r>
        <w:t>dňa</w:t>
      </w:r>
      <w:r>
        <w:rPr>
          <w:spacing w:val="-2"/>
        </w:rPr>
        <w:t xml:space="preserve"> </w:t>
      </w:r>
      <w:r>
        <w:t>........................</w:t>
      </w:r>
      <w:r>
        <w:rPr>
          <w:spacing w:val="57"/>
        </w:rPr>
        <w:t xml:space="preserve"> </w:t>
      </w:r>
      <w:r>
        <w:t>Podpis</w:t>
      </w:r>
      <w:r>
        <w:rPr>
          <w:spacing w:val="-1"/>
        </w:rPr>
        <w:t xml:space="preserve"> </w:t>
      </w:r>
      <w:r>
        <w:t>žiadateľa</w:t>
      </w:r>
      <w:r>
        <w:rPr>
          <w:spacing w:val="-1"/>
        </w:rPr>
        <w:t xml:space="preserve"> </w:t>
      </w:r>
      <w:r>
        <w:t>.............................................</w:t>
      </w:r>
    </w:p>
    <w:p w:rsidR="0087675D" w:rsidRDefault="0087675D">
      <w:pPr>
        <w:sectPr w:rsidR="0087675D">
          <w:headerReference w:type="default" r:id="rId7"/>
          <w:footerReference w:type="default" r:id="rId8"/>
          <w:type w:val="continuous"/>
          <w:pgSz w:w="11910" w:h="16840"/>
          <w:pgMar w:top="1660" w:right="1300" w:bottom="2200" w:left="1300" w:header="570" w:footer="2001" w:gutter="0"/>
          <w:pgNumType w:start="1"/>
          <w:cols w:space="708"/>
        </w:sectPr>
      </w:pPr>
    </w:p>
    <w:p w:rsidR="0087675D" w:rsidRDefault="0087675D">
      <w:pPr>
        <w:pStyle w:val="Zkladntext"/>
        <w:spacing w:before="2"/>
        <w:rPr>
          <w:sz w:val="25"/>
        </w:rPr>
      </w:pPr>
    </w:p>
    <w:p w:rsidR="0087675D" w:rsidRDefault="006C33DD">
      <w:pPr>
        <w:pStyle w:val="Nadpis1"/>
        <w:spacing w:before="90"/>
      </w:pPr>
      <w:r>
        <w:t>Vyjadrenie</w:t>
      </w:r>
      <w:r>
        <w:rPr>
          <w:spacing w:val="-3"/>
        </w:rPr>
        <w:t xml:space="preserve"> </w:t>
      </w:r>
      <w:r>
        <w:t>Obce</w:t>
      </w:r>
      <w:r>
        <w:rPr>
          <w:spacing w:val="-4"/>
        </w:rPr>
        <w:t xml:space="preserve"> </w:t>
      </w:r>
      <w:r>
        <w:t>Hontianske</w:t>
      </w:r>
      <w:r>
        <w:rPr>
          <w:spacing w:val="-3"/>
        </w:rPr>
        <w:t xml:space="preserve"> </w:t>
      </w:r>
      <w:r>
        <w:t>Tesáre:</w:t>
      </w:r>
    </w:p>
    <w:p w:rsidR="0087675D" w:rsidRDefault="0087675D">
      <w:pPr>
        <w:pStyle w:val="Zkladntext"/>
        <w:spacing w:before="5"/>
        <w:rPr>
          <w:b/>
          <w:sz w:val="29"/>
        </w:rPr>
      </w:pPr>
    </w:p>
    <w:p w:rsidR="0087675D" w:rsidRDefault="006C33DD">
      <w:pPr>
        <w:pStyle w:val="Zkladntext"/>
        <w:ind w:left="102"/>
      </w:pPr>
      <w:r>
        <w:t>…………………………………………………………………………………………………</w:t>
      </w:r>
    </w:p>
    <w:p w:rsidR="0087675D" w:rsidRDefault="0087675D">
      <w:pPr>
        <w:pStyle w:val="Zkladntext"/>
        <w:spacing w:before="5"/>
        <w:rPr>
          <w:sz w:val="29"/>
        </w:rPr>
      </w:pPr>
    </w:p>
    <w:p w:rsidR="0087675D" w:rsidRDefault="006C33DD">
      <w:pPr>
        <w:pStyle w:val="Zkladntext"/>
        <w:ind w:left="102"/>
      </w:pPr>
      <w:r>
        <w:t>…………………………………………………………………………………………………</w:t>
      </w:r>
    </w:p>
    <w:p w:rsidR="0087675D" w:rsidRDefault="0087675D">
      <w:pPr>
        <w:pStyle w:val="Zkladntext"/>
        <w:rPr>
          <w:sz w:val="26"/>
        </w:rPr>
      </w:pPr>
    </w:p>
    <w:p w:rsidR="0087675D" w:rsidRDefault="0087675D">
      <w:pPr>
        <w:pStyle w:val="Zkladntext"/>
        <w:rPr>
          <w:sz w:val="26"/>
        </w:rPr>
      </w:pPr>
    </w:p>
    <w:p w:rsidR="0087675D" w:rsidRDefault="0087675D">
      <w:pPr>
        <w:pStyle w:val="Zkladntext"/>
        <w:spacing w:before="9"/>
        <w:rPr>
          <w:sz w:val="29"/>
        </w:rPr>
      </w:pPr>
    </w:p>
    <w:p w:rsidR="0087675D" w:rsidRDefault="006C33DD">
      <w:pPr>
        <w:pStyle w:val="Zkladntext"/>
        <w:spacing w:before="1" w:line="259" w:lineRule="auto"/>
        <w:ind w:left="116"/>
      </w:pPr>
      <w:r>
        <w:t>V</w:t>
      </w:r>
      <w:r>
        <w:rPr>
          <w:spacing w:val="-3"/>
        </w:rPr>
        <w:t xml:space="preserve"> </w:t>
      </w:r>
      <w:r>
        <w:t>prípade</w:t>
      </w:r>
      <w:r>
        <w:rPr>
          <w:spacing w:val="-13"/>
        </w:rPr>
        <w:t xml:space="preserve"> </w:t>
      </w:r>
      <w:r>
        <w:t>súhlasu</w:t>
      </w:r>
      <w:r>
        <w:rPr>
          <w:spacing w:val="-12"/>
        </w:rPr>
        <w:t xml:space="preserve"> </w:t>
      </w:r>
      <w:r>
        <w:t>obce</w:t>
      </w:r>
      <w:r>
        <w:rPr>
          <w:spacing w:val="-11"/>
        </w:rPr>
        <w:t xml:space="preserve"> </w:t>
      </w:r>
      <w:r>
        <w:t>Hontianske</w:t>
      </w:r>
      <w:r>
        <w:rPr>
          <w:spacing w:val="-13"/>
        </w:rPr>
        <w:t xml:space="preserve"> </w:t>
      </w:r>
      <w:r>
        <w:t>Tesáre</w:t>
      </w:r>
      <w:r>
        <w:rPr>
          <w:spacing w:val="-12"/>
        </w:rPr>
        <w:t xml:space="preserve"> </w:t>
      </w:r>
      <w:r>
        <w:t>s</w:t>
      </w:r>
      <w:r>
        <w:rPr>
          <w:spacing w:val="-12"/>
        </w:rPr>
        <w:t xml:space="preserve"> </w:t>
      </w:r>
      <w:r>
        <w:t>použitím</w:t>
      </w:r>
      <w:r>
        <w:rPr>
          <w:spacing w:val="-11"/>
        </w:rPr>
        <w:t xml:space="preserve"> </w:t>
      </w:r>
      <w:r>
        <w:t>zábavnej</w:t>
      </w:r>
      <w:r>
        <w:rPr>
          <w:spacing w:val="-11"/>
        </w:rPr>
        <w:t xml:space="preserve"> </w:t>
      </w:r>
      <w:r>
        <w:t>pyrotechniky</w:t>
      </w:r>
      <w:r>
        <w:rPr>
          <w:spacing w:val="-14"/>
        </w:rPr>
        <w:t xml:space="preserve"> </w:t>
      </w:r>
      <w:r>
        <w:t>F2,</w:t>
      </w:r>
      <w:r>
        <w:rPr>
          <w:spacing w:val="-9"/>
        </w:rPr>
        <w:t xml:space="preserve"> </w:t>
      </w:r>
      <w:r>
        <w:t>F3</w:t>
      </w:r>
      <w:r>
        <w:rPr>
          <w:spacing w:val="-12"/>
        </w:rPr>
        <w:t xml:space="preserve"> </w:t>
      </w:r>
      <w:r>
        <w:t>podľa</w:t>
      </w:r>
      <w:r>
        <w:rPr>
          <w:spacing w:val="-13"/>
        </w:rPr>
        <w:t xml:space="preserve"> </w:t>
      </w:r>
      <w:r>
        <w:t>tejto</w:t>
      </w:r>
      <w:r>
        <w:rPr>
          <w:spacing w:val="-57"/>
        </w:rPr>
        <w:t xml:space="preserve"> </w:t>
      </w:r>
      <w:r>
        <w:t>žiadosti,</w:t>
      </w:r>
      <w:r>
        <w:rPr>
          <w:spacing w:val="-10"/>
        </w:rPr>
        <w:t xml:space="preserve"> </w:t>
      </w:r>
      <w:r>
        <w:t>Obec</w:t>
      </w:r>
      <w:r>
        <w:rPr>
          <w:spacing w:val="-9"/>
        </w:rPr>
        <w:t xml:space="preserve"> </w:t>
      </w:r>
      <w:r>
        <w:t>Hontianske</w:t>
      </w:r>
      <w:r>
        <w:rPr>
          <w:spacing w:val="-10"/>
        </w:rPr>
        <w:t xml:space="preserve"> </w:t>
      </w:r>
      <w:r>
        <w:t>Tesáre</w:t>
      </w:r>
      <w:r>
        <w:rPr>
          <w:spacing w:val="-8"/>
        </w:rPr>
        <w:t xml:space="preserve"> </w:t>
      </w:r>
      <w:r>
        <w:t>tento</w:t>
      </w:r>
      <w:r>
        <w:rPr>
          <w:spacing w:val="-9"/>
        </w:rPr>
        <w:t xml:space="preserve"> </w:t>
      </w:r>
      <w:r>
        <w:t>súhlas</w:t>
      </w:r>
      <w:r>
        <w:rPr>
          <w:spacing w:val="-6"/>
        </w:rPr>
        <w:t xml:space="preserve"> </w:t>
      </w:r>
      <w:r>
        <w:t>zverení</w:t>
      </w:r>
      <w:r>
        <w:rPr>
          <w:spacing w:val="-8"/>
        </w:rPr>
        <w:t xml:space="preserve"> </w:t>
      </w:r>
      <w:r>
        <w:t>v</w:t>
      </w:r>
      <w:r>
        <w:rPr>
          <w:spacing w:val="-10"/>
        </w:rPr>
        <w:t xml:space="preserve"> </w:t>
      </w:r>
      <w:r>
        <w:t>rámci</w:t>
      </w:r>
      <w:r>
        <w:rPr>
          <w:spacing w:val="-9"/>
        </w:rPr>
        <w:t xml:space="preserve"> </w:t>
      </w:r>
      <w:r>
        <w:t>svojich</w:t>
      </w:r>
      <w:r>
        <w:rPr>
          <w:spacing w:val="-9"/>
        </w:rPr>
        <w:t xml:space="preserve"> </w:t>
      </w:r>
      <w:r>
        <w:t>komunikačných</w:t>
      </w:r>
      <w:r>
        <w:rPr>
          <w:spacing w:val="-10"/>
        </w:rPr>
        <w:t xml:space="preserve"> </w:t>
      </w:r>
      <w:r>
        <w:t>kanálov</w:t>
      </w:r>
    </w:p>
    <w:p w:rsidR="0087675D" w:rsidRDefault="006C33DD">
      <w:pPr>
        <w:pStyle w:val="Zkladntext"/>
        <w:spacing w:line="275" w:lineRule="exact"/>
        <w:ind w:left="116"/>
      </w:pPr>
      <w:r>
        <w:t>* pre</w:t>
      </w:r>
      <w:r>
        <w:rPr>
          <w:spacing w:val="-2"/>
        </w:rPr>
        <w:t xml:space="preserve"> </w:t>
      </w:r>
      <w:r>
        <w:t>informovanie</w:t>
      </w:r>
      <w:r>
        <w:rPr>
          <w:spacing w:val="-1"/>
        </w:rPr>
        <w:t xml:space="preserve"> </w:t>
      </w:r>
      <w:r>
        <w:t>občanov.</w:t>
      </w:r>
    </w:p>
    <w:p w:rsidR="0087675D" w:rsidRDefault="0087675D">
      <w:pPr>
        <w:pStyle w:val="Zkladntext"/>
        <w:rPr>
          <w:sz w:val="26"/>
        </w:rPr>
      </w:pPr>
    </w:p>
    <w:p w:rsidR="0087675D" w:rsidRDefault="0087675D">
      <w:pPr>
        <w:pStyle w:val="Zkladntext"/>
        <w:spacing w:before="5"/>
        <w:rPr>
          <w:sz w:val="31"/>
        </w:rPr>
      </w:pPr>
    </w:p>
    <w:p w:rsidR="0087675D" w:rsidRDefault="006C33DD">
      <w:pPr>
        <w:pStyle w:val="Zkladntext"/>
        <w:ind w:left="102"/>
      </w:pPr>
      <w:r>
        <w:t>V</w:t>
      </w:r>
      <w:r>
        <w:rPr>
          <w:spacing w:val="-4"/>
        </w:rPr>
        <w:t xml:space="preserve"> </w:t>
      </w:r>
      <w:r>
        <w:t>Hontianskych</w:t>
      </w:r>
      <w:r>
        <w:rPr>
          <w:spacing w:val="-2"/>
        </w:rPr>
        <w:t xml:space="preserve"> </w:t>
      </w:r>
      <w:r>
        <w:t>Tesároch,</w:t>
      </w:r>
      <w:r>
        <w:rPr>
          <w:spacing w:val="-2"/>
        </w:rPr>
        <w:t xml:space="preserve"> </w:t>
      </w:r>
      <w:r>
        <w:t>dňa</w:t>
      </w:r>
      <w:r>
        <w:rPr>
          <w:spacing w:val="-3"/>
        </w:rPr>
        <w:t xml:space="preserve"> </w:t>
      </w:r>
      <w:r>
        <w:t>………………………</w:t>
      </w:r>
    </w:p>
    <w:p w:rsidR="0087675D" w:rsidRDefault="0087675D">
      <w:pPr>
        <w:pStyle w:val="Zkladntext"/>
        <w:rPr>
          <w:sz w:val="26"/>
        </w:rPr>
      </w:pPr>
    </w:p>
    <w:p w:rsidR="0087675D" w:rsidRDefault="0087675D">
      <w:pPr>
        <w:pStyle w:val="Zkladntext"/>
        <w:spacing w:before="9"/>
        <w:rPr>
          <w:sz w:val="31"/>
        </w:rPr>
      </w:pPr>
    </w:p>
    <w:p w:rsidR="0087675D" w:rsidRDefault="006C33DD">
      <w:pPr>
        <w:pStyle w:val="Zkladntext"/>
        <w:ind w:left="6043"/>
      </w:pPr>
      <w:r>
        <w:t>...........................................</w:t>
      </w:r>
    </w:p>
    <w:p w:rsidR="0087675D" w:rsidRDefault="006C33DD">
      <w:pPr>
        <w:pStyle w:val="Zkladntext"/>
        <w:spacing w:before="36" w:line="268" w:lineRule="auto"/>
        <w:ind w:left="6849" w:right="981" w:hanging="360"/>
      </w:pPr>
      <w:r>
        <w:t>Mgr. Štefan Foltán</w:t>
      </w:r>
      <w:r>
        <w:rPr>
          <w:spacing w:val="-57"/>
        </w:rPr>
        <w:t xml:space="preserve"> </w:t>
      </w:r>
      <w:r>
        <w:t>starostka</w:t>
      </w:r>
      <w:r>
        <w:rPr>
          <w:spacing w:val="-3"/>
        </w:rPr>
        <w:t xml:space="preserve"> </w:t>
      </w:r>
      <w:r>
        <w:t>obce</w:t>
      </w:r>
    </w:p>
    <w:p w:rsidR="0087675D" w:rsidRDefault="0087675D">
      <w:pPr>
        <w:pStyle w:val="Zkladntext"/>
        <w:rPr>
          <w:sz w:val="26"/>
        </w:rPr>
      </w:pPr>
    </w:p>
    <w:p w:rsidR="0087675D" w:rsidRDefault="0087675D">
      <w:pPr>
        <w:pStyle w:val="Zkladntext"/>
        <w:spacing w:before="1"/>
        <w:rPr>
          <w:sz w:val="26"/>
        </w:rPr>
      </w:pPr>
    </w:p>
    <w:p w:rsidR="00310DC2" w:rsidRDefault="00310DC2">
      <w:pPr>
        <w:ind w:left="102"/>
        <w:rPr>
          <w:b/>
          <w:sz w:val="24"/>
          <w:u w:val="thick"/>
        </w:rPr>
      </w:pPr>
    </w:p>
    <w:p w:rsidR="00310DC2" w:rsidRDefault="00310DC2">
      <w:pPr>
        <w:ind w:left="102"/>
        <w:rPr>
          <w:b/>
          <w:sz w:val="24"/>
          <w:u w:val="thick"/>
        </w:rPr>
      </w:pPr>
    </w:p>
    <w:p w:rsidR="00310DC2" w:rsidRDefault="00310DC2">
      <w:pPr>
        <w:ind w:left="102"/>
        <w:rPr>
          <w:b/>
          <w:sz w:val="24"/>
          <w:u w:val="thick"/>
        </w:rPr>
      </w:pPr>
    </w:p>
    <w:p w:rsidR="00310DC2" w:rsidRDefault="00310DC2">
      <w:pPr>
        <w:ind w:left="102"/>
        <w:rPr>
          <w:b/>
          <w:sz w:val="24"/>
          <w:u w:val="thick"/>
        </w:rPr>
      </w:pPr>
    </w:p>
    <w:p w:rsidR="00310DC2" w:rsidRDefault="00310DC2">
      <w:pPr>
        <w:ind w:left="102"/>
        <w:rPr>
          <w:b/>
          <w:sz w:val="24"/>
          <w:u w:val="thick"/>
        </w:rPr>
      </w:pPr>
    </w:p>
    <w:p w:rsidR="00310DC2" w:rsidRDefault="00310DC2">
      <w:pPr>
        <w:ind w:left="102"/>
        <w:rPr>
          <w:b/>
          <w:sz w:val="24"/>
          <w:u w:val="thick"/>
        </w:rPr>
      </w:pPr>
    </w:p>
    <w:p w:rsidR="00310DC2" w:rsidRDefault="00310DC2">
      <w:pPr>
        <w:ind w:left="102"/>
        <w:rPr>
          <w:b/>
          <w:sz w:val="24"/>
          <w:u w:val="thick"/>
        </w:rPr>
      </w:pPr>
    </w:p>
    <w:p w:rsidR="00310DC2" w:rsidRDefault="00310DC2">
      <w:pPr>
        <w:ind w:left="102"/>
        <w:rPr>
          <w:b/>
          <w:sz w:val="24"/>
          <w:u w:val="thick"/>
        </w:rPr>
      </w:pPr>
    </w:p>
    <w:p w:rsidR="00310DC2" w:rsidRDefault="00310DC2">
      <w:pPr>
        <w:ind w:left="102"/>
        <w:rPr>
          <w:b/>
          <w:sz w:val="24"/>
          <w:u w:val="thick"/>
        </w:rPr>
      </w:pPr>
    </w:p>
    <w:p w:rsidR="00310DC2" w:rsidRDefault="00310DC2">
      <w:pPr>
        <w:ind w:left="102"/>
        <w:rPr>
          <w:b/>
          <w:sz w:val="24"/>
          <w:u w:val="thick"/>
        </w:rPr>
      </w:pPr>
    </w:p>
    <w:p w:rsidR="00310DC2" w:rsidRDefault="00310DC2">
      <w:pPr>
        <w:ind w:left="102"/>
        <w:rPr>
          <w:b/>
          <w:sz w:val="24"/>
          <w:u w:val="thick"/>
        </w:rPr>
      </w:pPr>
    </w:p>
    <w:p w:rsidR="00310DC2" w:rsidRDefault="00310DC2">
      <w:pPr>
        <w:ind w:left="102"/>
        <w:rPr>
          <w:b/>
          <w:sz w:val="24"/>
          <w:u w:val="thick"/>
        </w:rPr>
      </w:pPr>
    </w:p>
    <w:p w:rsidR="00310DC2" w:rsidRDefault="00310DC2">
      <w:pPr>
        <w:ind w:left="102"/>
        <w:rPr>
          <w:b/>
          <w:sz w:val="24"/>
          <w:u w:val="thick"/>
        </w:rPr>
      </w:pPr>
    </w:p>
    <w:p w:rsidR="00310DC2" w:rsidRDefault="00310DC2">
      <w:pPr>
        <w:ind w:left="102"/>
        <w:rPr>
          <w:b/>
          <w:sz w:val="24"/>
          <w:u w:val="thick"/>
        </w:rPr>
      </w:pPr>
    </w:p>
    <w:p w:rsidR="00310DC2" w:rsidRDefault="00310DC2">
      <w:pPr>
        <w:ind w:left="102"/>
        <w:rPr>
          <w:b/>
          <w:sz w:val="24"/>
          <w:u w:val="thick"/>
        </w:rPr>
      </w:pPr>
    </w:p>
    <w:p w:rsidR="00310DC2" w:rsidRDefault="00310DC2">
      <w:pPr>
        <w:ind w:left="102"/>
        <w:rPr>
          <w:b/>
          <w:sz w:val="24"/>
          <w:u w:val="thick"/>
        </w:rPr>
      </w:pPr>
    </w:p>
    <w:p w:rsidR="00310DC2" w:rsidRDefault="00310DC2">
      <w:pPr>
        <w:ind w:left="102"/>
        <w:rPr>
          <w:b/>
          <w:sz w:val="24"/>
          <w:u w:val="thick"/>
        </w:rPr>
      </w:pPr>
    </w:p>
    <w:p w:rsidR="0087675D" w:rsidRPr="00310DC2" w:rsidRDefault="006C33DD">
      <w:pPr>
        <w:ind w:left="102"/>
        <w:rPr>
          <w:b/>
        </w:rPr>
      </w:pPr>
      <w:r w:rsidRPr="00310DC2">
        <w:rPr>
          <w:b/>
          <w:u w:val="thick"/>
        </w:rPr>
        <w:lastRenderedPageBreak/>
        <w:t>Poučenie:</w:t>
      </w:r>
    </w:p>
    <w:p w:rsidR="0087675D" w:rsidRPr="00310DC2" w:rsidRDefault="0087675D" w:rsidP="00310DC2">
      <w:pPr>
        <w:pStyle w:val="Zkladntext"/>
        <w:spacing w:before="2"/>
        <w:jc w:val="both"/>
        <w:rPr>
          <w:b/>
          <w:sz w:val="18"/>
        </w:rPr>
      </w:pPr>
    </w:p>
    <w:p w:rsidR="0087675D" w:rsidRPr="00310DC2" w:rsidRDefault="006C33DD" w:rsidP="00310DC2">
      <w:pPr>
        <w:pStyle w:val="Zkladntext"/>
        <w:spacing w:before="90" w:line="259" w:lineRule="auto"/>
        <w:ind w:left="116" w:right="110"/>
        <w:jc w:val="both"/>
        <w:rPr>
          <w:sz w:val="22"/>
        </w:rPr>
      </w:pPr>
      <w:r w:rsidRPr="00310DC2">
        <w:rPr>
          <w:sz w:val="22"/>
        </w:rPr>
        <w:t>Do kategórie F2 patrí zábavná pyrotechnika, ktorá predstavuje nízke nebezpečenstvo a má</w:t>
      </w:r>
      <w:r w:rsidRPr="00310DC2">
        <w:rPr>
          <w:spacing w:val="1"/>
          <w:sz w:val="22"/>
        </w:rPr>
        <w:t xml:space="preserve"> </w:t>
      </w:r>
      <w:r w:rsidRPr="00310DC2">
        <w:rPr>
          <w:sz w:val="22"/>
        </w:rPr>
        <w:t>nízku</w:t>
      </w:r>
      <w:r w:rsidRPr="00310DC2">
        <w:rPr>
          <w:spacing w:val="-7"/>
          <w:sz w:val="22"/>
        </w:rPr>
        <w:t xml:space="preserve"> </w:t>
      </w:r>
      <w:r w:rsidRPr="00310DC2">
        <w:rPr>
          <w:sz w:val="22"/>
        </w:rPr>
        <w:t>hladinu</w:t>
      </w:r>
      <w:r w:rsidRPr="00310DC2">
        <w:rPr>
          <w:spacing w:val="-9"/>
          <w:sz w:val="22"/>
        </w:rPr>
        <w:t xml:space="preserve"> </w:t>
      </w:r>
      <w:r w:rsidRPr="00310DC2">
        <w:rPr>
          <w:sz w:val="22"/>
        </w:rPr>
        <w:t>hluku</w:t>
      </w:r>
      <w:r w:rsidRPr="00310DC2">
        <w:rPr>
          <w:spacing w:val="-6"/>
          <w:sz w:val="22"/>
        </w:rPr>
        <w:t xml:space="preserve"> </w:t>
      </w:r>
      <w:r w:rsidRPr="00310DC2">
        <w:rPr>
          <w:sz w:val="22"/>
        </w:rPr>
        <w:t>a</w:t>
      </w:r>
      <w:r w:rsidRPr="00310DC2">
        <w:rPr>
          <w:spacing w:val="-10"/>
          <w:sz w:val="22"/>
        </w:rPr>
        <w:t xml:space="preserve"> </w:t>
      </w:r>
      <w:r w:rsidRPr="00310DC2">
        <w:rPr>
          <w:sz w:val="22"/>
        </w:rPr>
        <w:t>ktorú</w:t>
      </w:r>
      <w:r w:rsidRPr="00310DC2">
        <w:rPr>
          <w:spacing w:val="-7"/>
          <w:sz w:val="22"/>
        </w:rPr>
        <w:t xml:space="preserve"> </w:t>
      </w:r>
      <w:r w:rsidRPr="00310DC2">
        <w:rPr>
          <w:sz w:val="22"/>
        </w:rPr>
        <w:t>možno</w:t>
      </w:r>
      <w:r w:rsidRPr="00310DC2">
        <w:rPr>
          <w:spacing w:val="-6"/>
          <w:sz w:val="22"/>
        </w:rPr>
        <w:t xml:space="preserve"> </w:t>
      </w:r>
      <w:r w:rsidRPr="00310DC2">
        <w:rPr>
          <w:sz w:val="22"/>
        </w:rPr>
        <w:t>používať</w:t>
      </w:r>
      <w:r w:rsidRPr="00310DC2">
        <w:rPr>
          <w:spacing w:val="-8"/>
          <w:sz w:val="22"/>
        </w:rPr>
        <w:t xml:space="preserve"> </w:t>
      </w:r>
      <w:r w:rsidRPr="00310DC2">
        <w:rPr>
          <w:sz w:val="22"/>
        </w:rPr>
        <w:t>vonku</w:t>
      </w:r>
      <w:r w:rsidRPr="00310DC2">
        <w:rPr>
          <w:spacing w:val="-6"/>
          <w:sz w:val="22"/>
        </w:rPr>
        <w:t xml:space="preserve"> </w:t>
      </w:r>
      <w:r w:rsidRPr="00310DC2">
        <w:rPr>
          <w:sz w:val="22"/>
        </w:rPr>
        <w:t>v</w:t>
      </w:r>
      <w:r w:rsidRPr="00310DC2">
        <w:rPr>
          <w:spacing w:val="-7"/>
          <w:sz w:val="22"/>
        </w:rPr>
        <w:t xml:space="preserve"> </w:t>
      </w:r>
      <w:r w:rsidRPr="00310DC2">
        <w:rPr>
          <w:sz w:val="22"/>
        </w:rPr>
        <w:t>obmedzených</w:t>
      </w:r>
      <w:r w:rsidRPr="00310DC2">
        <w:rPr>
          <w:spacing w:val="-6"/>
          <w:sz w:val="22"/>
        </w:rPr>
        <w:t xml:space="preserve"> </w:t>
      </w:r>
      <w:r w:rsidRPr="00310DC2">
        <w:rPr>
          <w:sz w:val="22"/>
        </w:rPr>
        <w:t>priestoroch.</w:t>
      </w:r>
      <w:r w:rsidRPr="00310DC2">
        <w:rPr>
          <w:spacing w:val="-6"/>
          <w:sz w:val="22"/>
        </w:rPr>
        <w:t xml:space="preserve"> </w:t>
      </w:r>
      <w:r w:rsidRPr="00310DC2">
        <w:rPr>
          <w:sz w:val="22"/>
        </w:rPr>
        <w:t>Tieto</w:t>
      </w:r>
      <w:r w:rsidRPr="00310DC2">
        <w:rPr>
          <w:spacing w:val="-6"/>
          <w:sz w:val="22"/>
        </w:rPr>
        <w:t xml:space="preserve"> </w:t>
      </w:r>
      <w:r w:rsidRPr="00310DC2">
        <w:rPr>
          <w:sz w:val="22"/>
        </w:rPr>
        <w:t>výrobky</w:t>
      </w:r>
      <w:r w:rsidRPr="00310DC2">
        <w:rPr>
          <w:spacing w:val="-58"/>
          <w:sz w:val="22"/>
        </w:rPr>
        <w:t xml:space="preserve"> </w:t>
      </w:r>
      <w:r w:rsidRPr="00310DC2">
        <w:rPr>
          <w:sz w:val="22"/>
        </w:rPr>
        <w:t>si môže kúpiť každý, kto dovŕšil 18 rokov veku. Patria sem rôzne delobuchy, rakety, rímske</w:t>
      </w:r>
      <w:r w:rsidRPr="00310DC2">
        <w:rPr>
          <w:spacing w:val="1"/>
          <w:sz w:val="22"/>
        </w:rPr>
        <w:t xml:space="preserve"> </w:t>
      </w:r>
      <w:r w:rsidRPr="00310DC2">
        <w:rPr>
          <w:sz w:val="22"/>
        </w:rPr>
        <w:t>sviece,</w:t>
      </w:r>
      <w:r w:rsidRPr="00310DC2">
        <w:rPr>
          <w:spacing w:val="-1"/>
          <w:sz w:val="22"/>
        </w:rPr>
        <w:t xml:space="preserve"> </w:t>
      </w:r>
      <w:r w:rsidRPr="00310DC2">
        <w:rPr>
          <w:sz w:val="22"/>
        </w:rPr>
        <w:t>fontánky</w:t>
      </w:r>
      <w:r w:rsidRPr="00310DC2">
        <w:rPr>
          <w:spacing w:val="-3"/>
          <w:sz w:val="22"/>
        </w:rPr>
        <w:t xml:space="preserve"> </w:t>
      </w:r>
      <w:r w:rsidRPr="00310DC2">
        <w:rPr>
          <w:sz w:val="22"/>
        </w:rPr>
        <w:t>a</w:t>
      </w:r>
      <w:r w:rsidRPr="00310DC2">
        <w:rPr>
          <w:spacing w:val="-1"/>
          <w:sz w:val="22"/>
        </w:rPr>
        <w:t xml:space="preserve"> </w:t>
      </w:r>
      <w:r w:rsidRPr="00310DC2">
        <w:rPr>
          <w:sz w:val="22"/>
        </w:rPr>
        <w:t>podobne.</w:t>
      </w:r>
    </w:p>
    <w:p w:rsidR="0087675D" w:rsidRPr="00310DC2" w:rsidRDefault="006C33DD" w:rsidP="00310DC2">
      <w:pPr>
        <w:pStyle w:val="Zkladntext"/>
        <w:spacing w:before="159" w:line="259" w:lineRule="auto"/>
        <w:ind w:left="116" w:right="115"/>
        <w:jc w:val="both"/>
        <w:rPr>
          <w:sz w:val="22"/>
        </w:rPr>
      </w:pPr>
      <w:r w:rsidRPr="00310DC2">
        <w:rPr>
          <w:sz w:val="22"/>
        </w:rPr>
        <w:t>Kategóriu F3 tvorí zábavná pyrotechnika, ktorá predstavuje stredne veľké nebezpečenstvo,</w:t>
      </w:r>
      <w:r w:rsidRPr="00310DC2">
        <w:rPr>
          <w:spacing w:val="1"/>
          <w:sz w:val="22"/>
        </w:rPr>
        <w:t xml:space="preserve"> </w:t>
      </w:r>
      <w:r w:rsidRPr="00310DC2">
        <w:rPr>
          <w:sz w:val="22"/>
        </w:rPr>
        <w:t>ktorá je určená na používanie vonku na veľkých o</w:t>
      </w:r>
      <w:r w:rsidRPr="00310DC2">
        <w:rPr>
          <w:sz w:val="22"/>
        </w:rPr>
        <w:t>tvorených priestranstvách a ktorej hladina</w:t>
      </w:r>
      <w:r w:rsidRPr="00310DC2">
        <w:rPr>
          <w:spacing w:val="1"/>
          <w:sz w:val="22"/>
        </w:rPr>
        <w:t xml:space="preserve"> </w:t>
      </w:r>
      <w:r w:rsidRPr="00310DC2">
        <w:rPr>
          <w:sz w:val="22"/>
        </w:rPr>
        <w:t>hluku</w:t>
      </w:r>
      <w:r w:rsidRPr="00310DC2">
        <w:rPr>
          <w:spacing w:val="-3"/>
          <w:sz w:val="22"/>
        </w:rPr>
        <w:t xml:space="preserve"> </w:t>
      </w:r>
      <w:r w:rsidRPr="00310DC2">
        <w:rPr>
          <w:sz w:val="22"/>
        </w:rPr>
        <w:t>nie</w:t>
      </w:r>
      <w:r w:rsidRPr="00310DC2">
        <w:rPr>
          <w:spacing w:val="-3"/>
          <w:sz w:val="22"/>
        </w:rPr>
        <w:t xml:space="preserve"> </w:t>
      </w:r>
      <w:r w:rsidRPr="00310DC2">
        <w:rPr>
          <w:sz w:val="22"/>
        </w:rPr>
        <w:t>je</w:t>
      </w:r>
      <w:r w:rsidRPr="00310DC2">
        <w:rPr>
          <w:spacing w:val="-4"/>
          <w:sz w:val="22"/>
        </w:rPr>
        <w:t xml:space="preserve"> </w:t>
      </w:r>
      <w:r w:rsidRPr="00310DC2">
        <w:rPr>
          <w:sz w:val="22"/>
        </w:rPr>
        <w:t>škodlivá</w:t>
      </w:r>
      <w:r w:rsidRPr="00310DC2">
        <w:rPr>
          <w:spacing w:val="-1"/>
          <w:sz w:val="22"/>
        </w:rPr>
        <w:t xml:space="preserve"> </w:t>
      </w:r>
      <w:r w:rsidRPr="00310DC2">
        <w:rPr>
          <w:sz w:val="22"/>
        </w:rPr>
        <w:t>pre ľudské</w:t>
      </w:r>
      <w:r w:rsidRPr="00310DC2">
        <w:rPr>
          <w:spacing w:val="-5"/>
          <w:sz w:val="22"/>
        </w:rPr>
        <w:t xml:space="preserve"> </w:t>
      </w:r>
      <w:r w:rsidRPr="00310DC2">
        <w:rPr>
          <w:sz w:val="22"/>
        </w:rPr>
        <w:t>zdravie.</w:t>
      </w:r>
      <w:r w:rsidRPr="00310DC2">
        <w:rPr>
          <w:spacing w:val="-3"/>
          <w:sz w:val="22"/>
        </w:rPr>
        <w:t xml:space="preserve"> </w:t>
      </w:r>
      <w:r w:rsidRPr="00310DC2">
        <w:rPr>
          <w:sz w:val="22"/>
        </w:rPr>
        <w:t>Túto</w:t>
      </w:r>
      <w:r w:rsidRPr="00310DC2">
        <w:rPr>
          <w:spacing w:val="-3"/>
          <w:sz w:val="22"/>
        </w:rPr>
        <w:t xml:space="preserve"> </w:t>
      </w:r>
      <w:r w:rsidRPr="00310DC2">
        <w:rPr>
          <w:sz w:val="22"/>
        </w:rPr>
        <w:t>kategóriu</w:t>
      </w:r>
      <w:r w:rsidRPr="00310DC2">
        <w:rPr>
          <w:spacing w:val="-2"/>
          <w:sz w:val="22"/>
        </w:rPr>
        <w:t xml:space="preserve"> </w:t>
      </w:r>
      <w:r w:rsidRPr="00310DC2">
        <w:rPr>
          <w:sz w:val="22"/>
        </w:rPr>
        <w:t>si</w:t>
      </w:r>
      <w:r w:rsidRPr="00310DC2">
        <w:rPr>
          <w:spacing w:val="-2"/>
          <w:sz w:val="22"/>
        </w:rPr>
        <w:t xml:space="preserve"> </w:t>
      </w:r>
      <w:r w:rsidRPr="00310DC2">
        <w:rPr>
          <w:sz w:val="22"/>
        </w:rPr>
        <w:t>môžeme</w:t>
      </w:r>
      <w:r w:rsidRPr="00310DC2">
        <w:rPr>
          <w:spacing w:val="-3"/>
          <w:sz w:val="22"/>
        </w:rPr>
        <w:t xml:space="preserve"> </w:t>
      </w:r>
      <w:r w:rsidRPr="00310DC2">
        <w:rPr>
          <w:sz w:val="22"/>
        </w:rPr>
        <w:t>bežne</w:t>
      </w:r>
      <w:r w:rsidRPr="00310DC2">
        <w:rPr>
          <w:spacing w:val="-5"/>
          <w:sz w:val="22"/>
        </w:rPr>
        <w:t xml:space="preserve"> </w:t>
      </w:r>
      <w:r w:rsidRPr="00310DC2">
        <w:rPr>
          <w:sz w:val="22"/>
        </w:rPr>
        <w:t>kúpiť,</w:t>
      </w:r>
      <w:r w:rsidRPr="00310DC2">
        <w:rPr>
          <w:spacing w:val="-3"/>
          <w:sz w:val="22"/>
        </w:rPr>
        <w:t xml:space="preserve"> </w:t>
      </w:r>
      <w:r w:rsidRPr="00310DC2">
        <w:rPr>
          <w:sz w:val="22"/>
        </w:rPr>
        <w:t>pokiaľ</w:t>
      </w:r>
      <w:r w:rsidRPr="00310DC2">
        <w:rPr>
          <w:spacing w:val="-2"/>
          <w:sz w:val="22"/>
        </w:rPr>
        <w:t xml:space="preserve"> </w:t>
      </w:r>
      <w:r w:rsidRPr="00310DC2">
        <w:rPr>
          <w:sz w:val="22"/>
        </w:rPr>
        <w:t>máme</w:t>
      </w:r>
      <w:r w:rsidRPr="00310DC2">
        <w:rPr>
          <w:spacing w:val="-58"/>
          <w:sz w:val="22"/>
        </w:rPr>
        <w:t xml:space="preserve"> </w:t>
      </w:r>
      <w:r w:rsidRPr="00310DC2">
        <w:rPr>
          <w:sz w:val="22"/>
        </w:rPr>
        <w:t>viac</w:t>
      </w:r>
      <w:r w:rsidRPr="00310DC2">
        <w:rPr>
          <w:spacing w:val="-3"/>
          <w:sz w:val="22"/>
        </w:rPr>
        <w:t xml:space="preserve"> </w:t>
      </w:r>
      <w:r w:rsidRPr="00310DC2">
        <w:rPr>
          <w:sz w:val="22"/>
        </w:rPr>
        <w:t>ako</w:t>
      </w:r>
      <w:r w:rsidRPr="00310DC2">
        <w:rPr>
          <w:spacing w:val="-1"/>
          <w:sz w:val="22"/>
        </w:rPr>
        <w:t xml:space="preserve"> </w:t>
      </w:r>
      <w:r w:rsidRPr="00310DC2">
        <w:rPr>
          <w:sz w:val="22"/>
        </w:rPr>
        <w:t>21</w:t>
      </w:r>
      <w:r w:rsidRPr="00310DC2">
        <w:rPr>
          <w:spacing w:val="-1"/>
          <w:sz w:val="22"/>
        </w:rPr>
        <w:t xml:space="preserve"> </w:t>
      </w:r>
      <w:r w:rsidRPr="00310DC2">
        <w:rPr>
          <w:sz w:val="22"/>
        </w:rPr>
        <w:t>rokov.</w:t>
      </w:r>
      <w:r w:rsidRPr="00310DC2">
        <w:rPr>
          <w:spacing w:val="2"/>
          <w:sz w:val="22"/>
        </w:rPr>
        <w:t xml:space="preserve"> </w:t>
      </w:r>
      <w:r w:rsidRPr="00310DC2">
        <w:rPr>
          <w:sz w:val="22"/>
        </w:rPr>
        <w:t>V</w:t>
      </w:r>
      <w:r w:rsidRPr="00310DC2">
        <w:rPr>
          <w:spacing w:val="-2"/>
          <w:sz w:val="22"/>
        </w:rPr>
        <w:t xml:space="preserve"> </w:t>
      </w:r>
      <w:r w:rsidRPr="00310DC2">
        <w:rPr>
          <w:sz w:val="22"/>
        </w:rPr>
        <w:t>tejto</w:t>
      </w:r>
      <w:r w:rsidRPr="00310DC2">
        <w:rPr>
          <w:spacing w:val="-1"/>
          <w:sz w:val="22"/>
        </w:rPr>
        <w:t xml:space="preserve"> </w:t>
      </w:r>
      <w:r w:rsidRPr="00310DC2">
        <w:rPr>
          <w:sz w:val="22"/>
        </w:rPr>
        <w:t>kategórii sa</w:t>
      </w:r>
      <w:r w:rsidRPr="00310DC2">
        <w:rPr>
          <w:spacing w:val="-2"/>
          <w:sz w:val="22"/>
        </w:rPr>
        <w:t xml:space="preserve"> </w:t>
      </w:r>
      <w:r w:rsidRPr="00310DC2">
        <w:rPr>
          <w:sz w:val="22"/>
        </w:rPr>
        <w:t>nachádzajú</w:t>
      </w:r>
      <w:r w:rsidRPr="00310DC2">
        <w:rPr>
          <w:spacing w:val="1"/>
          <w:sz w:val="22"/>
        </w:rPr>
        <w:t xml:space="preserve"> </w:t>
      </w:r>
      <w:r w:rsidRPr="00310DC2">
        <w:rPr>
          <w:sz w:val="22"/>
        </w:rPr>
        <w:t>silnejšie</w:t>
      </w:r>
      <w:r w:rsidRPr="00310DC2">
        <w:rPr>
          <w:spacing w:val="-2"/>
          <w:sz w:val="22"/>
        </w:rPr>
        <w:t xml:space="preserve"> </w:t>
      </w:r>
      <w:r w:rsidRPr="00310DC2">
        <w:rPr>
          <w:sz w:val="22"/>
        </w:rPr>
        <w:t>delobuchy,</w:t>
      </w:r>
      <w:r w:rsidRPr="00310DC2">
        <w:rPr>
          <w:spacing w:val="2"/>
          <w:sz w:val="22"/>
        </w:rPr>
        <w:t xml:space="preserve"> </w:t>
      </w:r>
      <w:r w:rsidRPr="00310DC2">
        <w:rPr>
          <w:sz w:val="22"/>
        </w:rPr>
        <w:t>rakety</w:t>
      </w:r>
      <w:r w:rsidRPr="00310DC2">
        <w:rPr>
          <w:spacing w:val="-6"/>
          <w:sz w:val="22"/>
        </w:rPr>
        <w:t xml:space="preserve"> </w:t>
      </w:r>
      <w:r w:rsidRPr="00310DC2">
        <w:rPr>
          <w:sz w:val="22"/>
        </w:rPr>
        <w:t>a</w:t>
      </w:r>
      <w:r w:rsidRPr="00310DC2">
        <w:rPr>
          <w:spacing w:val="-2"/>
          <w:sz w:val="22"/>
        </w:rPr>
        <w:t xml:space="preserve"> </w:t>
      </w:r>
      <w:r w:rsidRPr="00310DC2">
        <w:rPr>
          <w:sz w:val="22"/>
        </w:rPr>
        <w:t>kompakty.</w:t>
      </w:r>
    </w:p>
    <w:p w:rsidR="0087675D" w:rsidRPr="00310DC2" w:rsidRDefault="006C33DD" w:rsidP="00310DC2">
      <w:pPr>
        <w:pStyle w:val="Nadpis1"/>
        <w:spacing w:before="159"/>
        <w:jc w:val="both"/>
        <w:rPr>
          <w:sz w:val="22"/>
        </w:rPr>
      </w:pPr>
      <w:r w:rsidRPr="00310DC2">
        <w:rPr>
          <w:sz w:val="22"/>
        </w:rPr>
        <w:t>Zákon</w:t>
      </w:r>
      <w:r w:rsidRPr="00310DC2">
        <w:rPr>
          <w:spacing w:val="-2"/>
          <w:sz w:val="22"/>
        </w:rPr>
        <w:t xml:space="preserve"> </w:t>
      </w:r>
      <w:r w:rsidRPr="00310DC2">
        <w:rPr>
          <w:sz w:val="22"/>
        </w:rPr>
        <w:t>č.</w:t>
      </w:r>
      <w:r w:rsidRPr="00310DC2">
        <w:rPr>
          <w:spacing w:val="-1"/>
          <w:sz w:val="22"/>
        </w:rPr>
        <w:t xml:space="preserve"> </w:t>
      </w:r>
      <w:r w:rsidRPr="00310DC2">
        <w:rPr>
          <w:sz w:val="22"/>
        </w:rPr>
        <w:t>58/2014</w:t>
      </w:r>
      <w:r w:rsidRPr="00310DC2">
        <w:rPr>
          <w:spacing w:val="-1"/>
          <w:sz w:val="22"/>
        </w:rPr>
        <w:t xml:space="preserve"> </w:t>
      </w:r>
      <w:r w:rsidRPr="00310DC2">
        <w:rPr>
          <w:sz w:val="22"/>
        </w:rPr>
        <w:t>Z.</w:t>
      </w:r>
      <w:r w:rsidRPr="00310DC2">
        <w:rPr>
          <w:spacing w:val="-1"/>
          <w:sz w:val="22"/>
        </w:rPr>
        <w:t xml:space="preserve"> </w:t>
      </w:r>
      <w:r w:rsidRPr="00310DC2">
        <w:rPr>
          <w:sz w:val="22"/>
        </w:rPr>
        <w:t>z.</w:t>
      </w:r>
    </w:p>
    <w:p w:rsidR="0087675D" w:rsidRPr="00310DC2" w:rsidRDefault="006C33DD" w:rsidP="00310DC2">
      <w:pPr>
        <w:spacing w:before="22"/>
        <w:ind w:left="102"/>
        <w:jc w:val="both"/>
        <w:rPr>
          <w:b/>
        </w:rPr>
      </w:pPr>
      <w:r w:rsidRPr="00310DC2">
        <w:rPr>
          <w:b/>
        </w:rPr>
        <w:t>§ 53</w:t>
      </w:r>
    </w:p>
    <w:p w:rsidR="0087675D" w:rsidRPr="00310DC2" w:rsidRDefault="006C33DD" w:rsidP="00310DC2">
      <w:pPr>
        <w:pStyle w:val="Nadpis1"/>
        <w:spacing w:before="21"/>
        <w:jc w:val="both"/>
        <w:rPr>
          <w:sz w:val="22"/>
        </w:rPr>
      </w:pPr>
      <w:r w:rsidRPr="00310DC2">
        <w:rPr>
          <w:sz w:val="22"/>
        </w:rPr>
        <w:t>Používanie</w:t>
      </w:r>
      <w:r w:rsidRPr="00310DC2">
        <w:rPr>
          <w:spacing w:val="-3"/>
          <w:sz w:val="22"/>
        </w:rPr>
        <w:t xml:space="preserve"> </w:t>
      </w:r>
      <w:r w:rsidRPr="00310DC2">
        <w:rPr>
          <w:sz w:val="22"/>
        </w:rPr>
        <w:t>pyrotechnických</w:t>
      </w:r>
      <w:r w:rsidRPr="00310DC2">
        <w:rPr>
          <w:spacing w:val="-2"/>
          <w:sz w:val="22"/>
        </w:rPr>
        <w:t xml:space="preserve"> </w:t>
      </w:r>
      <w:r w:rsidRPr="00310DC2">
        <w:rPr>
          <w:sz w:val="22"/>
        </w:rPr>
        <w:t>výrobkov</w:t>
      </w:r>
    </w:p>
    <w:p w:rsidR="0087675D" w:rsidRPr="00310DC2" w:rsidRDefault="006C33DD" w:rsidP="00310DC2">
      <w:pPr>
        <w:pStyle w:val="Odsekzoznamu"/>
        <w:numPr>
          <w:ilvl w:val="0"/>
          <w:numId w:val="3"/>
        </w:numPr>
        <w:tabs>
          <w:tab w:val="left" w:pos="441"/>
        </w:tabs>
        <w:spacing w:before="22"/>
        <w:jc w:val="both"/>
      </w:pPr>
      <w:r w:rsidRPr="00310DC2">
        <w:t>Pyrotechnický</w:t>
      </w:r>
      <w:r w:rsidRPr="00310DC2">
        <w:rPr>
          <w:spacing w:val="-5"/>
        </w:rPr>
        <w:t xml:space="preserve"> </w:t>
      </w:r>
      <w:r w:rsidRPr="00310DC2">
        <w:t>výrobok možno používať len podľa</w:t>
      </w:r>
      <w:r w:rsidRPr="00310DC2">
        <w:rPr>
          <w:spacing w:val="1"/>
        </w:rPr>
        <w:t xml:space="preserve"> </w:t>
      </w:r>
      <w:r w:rsidRPr="00310DC2">
        <w:t>návodu na</w:t>
      </w:r>
      <w:r w:rsidRPr="00310DC2">
        <w:rPr>
          <w:spacing w:val="-1"/>
        </w:rPr>
        <w:t xml:space="preserve"> </w:t>
      </w:r>
      <w:r w:rsidRPr="00310DC2">
        <w:t>jeho používanie.</w:t>
      </w:r>
    </w:p>
    <w:p w:rsidR="0087675D" w:rsidRPr="00310DC2" w:rsidRDefault="006C33DD" w:rsidP="00310DC2">
      <w:pPr>
        <w:pStyle w:val="Odsekzoznamu"/>
        <w:numPr>
          <w:ilvl w:val="0"/>
          <w:numId w:val="3"/>
        </w:numPr>
        <w:tabs>
          <w:tab w:val="left" w:pos="441"/>
        </w:tabs>
        <w:spacing w:before="22" w:line="259" w:lineRule="auto"/>
        <w:ind w:left="102" w:right="337" w:firstLine="0"/>
        <w:jc w:val="both"/>
      </w:pPr>
      <w:r w:rsidRPr="00310DC2">
        <w:t>Obec môže z dôvodu ochrany verejného poriadku všeobecne záväzným nariadením</w:t>
      </w:r>
      <w:r w:rsidRPr="00310DC2">
        <w:rPr>
          <w:spacing w:val="1"/>
        </w:rPr>
        <w:t xml:space="preserve"> </w:t>
      </w:r>
      <w:r w:rsidRPr="00310DC2">
        <w:t>obmedziť alebo zakázať používanie pyrotechnických výrobkov kategórie F</w:t>
      </w:r>
      <w:r w:rsidRPr="00310DC2">
        <w:t>2, F3, P1 a T1 na</w:t>
      </w:r>
      <w:r w:rsidRPr="00310DC2">
        <w:rPr>
          <w:spacing w:val="-58"/>
        </w:rPr>
        <w:t xml:space="preserve"> </w:t>
      </w:r>
      <w:r w:rsidRPr="00310DC2">
        <w:t>území</w:t>
      </w:r>
      <w:r w:rsidRPr="00310DC2">
        <w:rPr>
          <w:spacing w:val="-1"/>
        </w:rPr>
        <w:t xml:space="preserve"> </w:t>
      </w:r>
      <w:r w:rsidRPr="00310DC2">
        <w:t>obce</w:t>
      </w:r>
      <w:r w:rsidRPr="00310DC2">
        <w:rPr>
          <w:spacing w:val="-1"/>
        </w:rPr>
        <w:t xml:space="preserve"> </w:t>
      </w:r>
      <w:r w:rsidRPr="00310DC2">
        <w:t>alebo v jej častiach</w:t>
      </w:r>
      <w:r w:rsidRPr="00310DC2">
        <w:rPr>
          <w:spacing w:val="-1"/>
        </w:rPr>
        <w:t xml:space="preserve"> </w:t>
      </w:r>
      <w:r w:rsidRPr="00310DC2">
        <w:t>nad rámec</w:t>
      </w:r>
      <w:r w:rsidRPr="00310DC2">
        <w:rPr>
          <w:spacing w:val="-1"/>
        </w:rPr>
        <w:t xml:space="preserve"> </w:t>
      </w:r>
      <w:r w:rsidRPr="00310DC2">
        <w:t>obmedzenia podľa</w:t>
      </w:r>
      <w:r w:rsidRPr="00310DC2">
        <w:rPr>
          <w:spacing w:val="-1"/>
        </w:rPr>
        <w:t xml:space="preserve"> </w:t>
      </w:r>
      <w:r w:rsidRPr="00310DC2">
        <w:t>odseku 3.</w:t>
      </w:r>
    </w:p>
    <w:p w:rsidR="0087675D" w:rsidRPr="00310DC2" w:rsidRDefault="006C33DD" w:rsidP="00310DC2">
      <w:pPr>
        <w:pStyle w:val="Odsekzoznamu"/>
        <w:numPr>
          <w:ilvl w:val="0"/>
          <w:numId w:val="3"/>
        </w:numPr>
        <w:tabs>
          <w:tab w:val="left" w:pos="441"/>
        </w:tabs>
        <w:spacing w:line="275" w:lineRule="exact"/>
        <w:jc w:val="both"/>
      </w:pPr>
      <w:r w:rsidRPr="00310DC2">
        <w:t>Používať</w:t>
      </w:r>
      <w:r w:rsidRPr="00310DC2">
        <w:rPr>
          <w:spacing w:val="-1"/>
        </w:rPr>
        <w:t xml:space="preserve"> </w:t>
      </w:r>
      <w:r w:rsidRPr="00310DC2">
        <w:t>pyrotechnické</w:t>
      </w:r>
      <w:r w:rsidRPr="00310DC2">
        <w:rPr>
          <w:spacing w:val="-1"/>
        </w:rPr>
        <w:t xml:space="preserve"> </w:t>
      </w:r>
      <w:r w:rsidRPr="00310DC2">
        <w:t>výrobky</w:t>
      </w:r>
      <w:r w:rsidRPr="00310DC2">
        <w:rPr>
          <w:spacing w:val="-5"/>
        </w:rPr>
        <w:t xml:space="preserve"> </w:t>
      </w:r>
      <w:r w:rsidRPr="00310DC2">
        <w:t>kategórie</w:t>
      </w:r>
      <w:r w:rsidRPr="00310DC2">
        <w:rPr>
          <w:spacing w:val="-2"/>
        </w:rPr>
        <w:t xml:space="preserve"> </w:t>
      </w:r>
      <w:r w:rsidRPr="00310DC2">
        <w:t>F2</w:t>
      </w:r>
      <w:r w:rsidRPr="00310DC2">
        <w:rPr>
          <w:spacing w:val="1"/>
        </w:rPr>
        <w:t xml:space="preserve"> </w:t>
      </w:r>
      <w:r w:rsidRPr="00310DC2">
        <w:t>a</w:t>
      </w:r>
      <w:r w:rsidRPr="00310DC2">
        <w:rPr>
          <w:spacing w:val="-1"/>
        </w:rPr>
        <w:t xml:space="preserve"> </w:t>
      </w:r>
      <w:r w:rsidRPr="00310DC2">
        <w:t>F3 možno len v</w:t>
      </w:r>
      <w:r w:rsidRPr="00310DC2">
        <w:rPr>
          <w:spacing w:val="-1"/>
        </w:rPr>
        <w:t xml:space="preserve"> </w:t>
      </w:r>
      <w:r w:rsidRPr="00310DC2">
        <w:t>období od 31. decembra</w:t>
      </w:r>
    </w:p>
    <w:p w:rsidR="00310DC2" w:rsidRPr="00310DC2" w:rsidRDefault="00310DC2" w:rsidP="00310DC2">
      <w:pPr>
        <w:pStyle w:val="Zkladntext"/>
        <w:spacing w:before="89" w:line="259" w:lineRule="auto"/>
        <w:ind w:right="169"/>
        <w:jc w:val="both"/>
        <w:rPr>
          <w:sz w:val="22"/>
        </w:rPr>
      </w:pPr>
      <w:r w:rsidRPr="00310DC2">
        <w:rPr>
          <w:sz w:val="22"/>
        </w:rPr>
        <w:t>príslušného kalendárneho roka do 1. januára nasledujúceho kalendárneho roka, ak ďalej nie je</w:t>
      </w:r>
      <w:r w:rsidRPr="00310DC2">
        <w:rPr>
          <w:spacing w:val="-57"/>
          <w:sz w:val="22"/>
        </w:rPr>
        <w:t xml:space="preserve"> </w:t>
      </w:r>
      <w:r w:rsidRPr="00310DC2">
        <w:rPr>
          <w:sz w:val="22"/>
        </w:rPr>
        <w:t>ustanovené</w:t>
      </w:r>
      <w:r w:rsidRPr="00310DC2">
        <w:rPr>
          <w:spacing w:val="-2"/>
          <w:sz w:val="22"/>
        </w:rPr>
        <w:t xml:space="preserve"> </w:t>
      </w:r>
      <w:r w:rsidRPr="00310DC2">
        <w:rPr>
          <w:sz w:val="22"/>
        </w:rPr>
        <w:t>inak.</w:t>
      </w:r>
    </w:p>
    <w:p w:rsidR="00310DC2" w:rsidRPr="00310DC2" w:rsidRDefault="00310DC2" w:rsidP="00310DC2">
      <w:pPr>
        <w:pStyle w:val="Odsekzoznamu"/>
        <w:numPr>
          <w:ilvl w:val="0"/>
          <w:numId w:val="3"/>
        </w:numPr>
        <w:tabs>
          <w:tab w:val="left" w:pos="441"/>
        </w:tabs>
        <w:spacing w:before="2" w:line="259" w:lineRule="auto"/>
        <w:ind w:left="102" w:right="581" w:firstLine="0"/>
        <w:jc w:val="both"/>
      </w:pPr>
      <w:r w:rsidRPr="00310DC2">
        <w:t>Používať pyrotechnické výrobky kategórie F2 a F3 v období od 2. januára do 30.</w:t>
      </w:r>
      <w:r w:rsidRPr="00310DC2">
        <w:rPr>
          <w:spacing w:val="1"/>
        </w:rPr>
        <w:t xml:space="preserve"> </w:t>
      </w:r>
      <w:r w:rsidRPr="00310DC2">
        <w:t>decembra</w:t>
      </w:r>
      <w:r w:rsidRPr="00310DC2">
        <w:rPr>
          <w:spacing w:val="-3"/>
        </w:rPr>
        <w:t xml:space="preserve"> </w:t>
      </w:r>
      <w:r w:rsidRPr="00310DC2">
        <w:t>príslušného</w:t>
      </w:r>
      <w:r w:rsidRPr="00310DC2">
        <w:rPr>
          <w:spacing w:val="-1"/>
        </w:rPr>
        <w:t xml:space="preserve"> </w:t>
      </w:r>
      <w:r w:rsidRPr="00310DC2">
        <w:t>kalendárneho roka</w:t>
      </w:r>
      <w:r w:rsidRPr="00310DC2">
        <w:rPr>
          <w:spacing w:val="-3"/>
        </w:rPr>
        <w:t xml:space="preserve"> </w:t>
      </w:r>
      <w:r w:rsidRPr="00310DC2">
        <w:t>možno iba</w:t>
      </w:r>
      <w:r w:rsidRPr="00310DC2">
        <w:rPr>
          <w:spacing w:val="-2"/>
        </w:rPr>
        <w:t xml:space="preserve"> </w:t>
      </w:r>
      <w:r w:rsidRPr="00310DC2">
        <w:t>s</w:t>
      </w:r>
      <w:r w:rsidRPr="00310DC2">
        <w:rPr>
          <w:spacing w:val="-2"/>
        </w:rPr>
        <w:t xml:space="preserve"> </w:t>
      </w:r>
      <w:r w:rsidRPr="00310DC2">
        <w:t>predchádzajúcim</w:t>
      </w:r>
      <w:r w:rsidRPr="00310DC2">
        <w:rPr>
          <w:spacing w:val="-1"/>
        </w:rPr>
        <w:t xml:space="preserve"> </w:t>
      </w:r>
      <w:r w:rsidRPr="00310DC2">
        <w:t>súhlasom</w:t>
      </w:r>
      <w:r w:rsidRPr="00310DC2">
        <w:rPr>
          <w:spacing w:val="-3"/>
        </w:rPr>
        <w:t xml:space="preserve"> </w:t>
      </w:r>
      <w:r w:rsidRPr="00310DC2">
        <w:t>obce</w:t>
      </w:r>
      <w:r w:rsidRPr="00310DC2">
        <w:rPr>
          <w:spacing w:val="-2"/>
        </w:rPr>
        <w:t xml:space="preserve"> </w:t>
      </w:r>
      <w:r w:rsidRPr="00310DC2">
        <w:t>na</w:t>
      </w:r>
    </w:p>
    <w:p w:rsidR="00310DC2" w:rsidRPr="00310DC2" w:rsidRDefault="00310DC2" w:rsidP="00310DC2">
      <w:pPr>
        <w:pStyle w:val="Zkladntext"/>
        <w:spacing w:line="259" w:lineRule="auto"/>
        <w:ind w:left="102"/>
        <w:jc w:val="both"/>
        <w:rPr>
          <w:sz w:val="22"/>
        </w:rPr>
      </w:pPr>
      <w:r w:rsidRPr="00310DC2">
        <w:rPr>
          <w:sz w:val="22"/>
        </w:rPr>
        <w:t>základe</w:t>
      </w:r>
      <w:r w:rsidRPr="00310DC2">
        <w:rPr>
          <w:spacing w:val="-4"/>
          <w:sz w:val="22"/>
        </w:rPr>
        <w:t xml:space="preserve"> </w:t>
      </w:r>
      <w:r w:rsidRPr="00310DC2">
        <w:rPr>
          <w:sz w:val="22"/>
        </w:rPr>
        <w:t>písomnej</w:t>
      </w:r>
      <w:r w:rsidRPr="00310DC2">
        <w:rPr>
          <w:spacing w:val="-1"/>
          <w:sz w:val="22"/>
        </w:rPr>
        <w:t xml:space="preserve"> </w:t>
      </w:r>
      <w:r w:rsidRPr="00310DC2">
        <w:rPr>
          <w:sz w:val="22"/>
        </w:rPr>
        <w:t>žiadosti</w:t>
      </w:r>
      <w:r w:rsidRPr="00310DC2">
        <w:rPr>
          <w:spacing w:val="-2"/>
          <w:sz w:val="22"/>
        </w:rPr>
        <w:t xml:space="preserve"> </w:t>
      </w:r>
      <w:r w:rsidRPr="00310DC2">
        <w:rPr>
          <w:sz w:val="22"/>
        </w:rPr>
        <w:t>o</w:t>
      </w:r>
      <w:r w:rsidRPr="00310DC2">
        <w:rPr>
          <w:spacing w:val="-1"/>
          <w:sz w:val="22"/>
        </w:rPr>
        <w:t xml:space="preserve"> </w:t>
      </w:r>
      <w:r w:rsidRPr="00310DC2">
        <w:rPr>
          <w:sz w:val="22"/>
        </w:rPr>
        <w:t>súhlas</w:t>
      </w:r>
      <w:r w:rsidRPr="00310DC2">
        <w:rPr>
          <w:spacing w:val="-1"/>
          <w:sz w:val="22"/>
        </w:rPr>
        <w:t xml:space="preserve"> </w:t>
      </w:r>
      <w:r w:rsidRPr="00310DC2">
        <w:rPr>
          <w:sz w:val="22"/>
        </w:rPr>
        <w:t>na</w:t>
      </w:r>
      <w:r w:rsidRPr="00310DC2">
        <w:rPr>
          <w:spacing w:val="-4"/>
          <w:sz w:val="22"/>
        </w:rPr>
        <w:t xml:space="preserve"> </w:t>
      </w:r>
      <w:r w:rsidRPr="00310DC2">
        <w:rPr>
          <w:sz w:val="22"/>
        </w:rPr>
        <w:t>použitie</w:t>
      </w:r>
      <w:r w:rsidRPr="00310DC2">
        <w:rPr>
          <w:spacing w:val="-1"/>
          <w:sz w:val="22"/>
        </w:rPr>
        <w:t xml:space="preserve"> </w:t>
      </w:r>
      <w:r w:rsidRPr="00310DC2">
        <w:rPr>
          <w:sz w:val="22"/>
        </w:rPr>
        <w:t>pyrotechnických</w:t>
      </w:r>
      <w:r w:rsidRPr="00310DC2">
        <w:rPr>
          <w:spacing w:val="-1"/>
          <w:sz w:val="22"/>
        </w:rPr>
        <w:t xml:space="preserve"> </w:t>
      </w:r>
      <w:r w:rsidRPr="00310DC2">
        <w:rPr>
          <w:sz w:val="22"/>
        </w:rPr>
        <w:t>výrobkov</w:t>
      </w:r>
      <w:r w:rsidRPr="00310DC2">
        <w:rPr>
          <w:spacing w:val="-2"/>
          <w:sz w:val="22"/>
        </w:rPr>
        <w:t xml:space="preserve"> </w:t>
      </w:r>
      <w:r w:rsidRPr="00310DC2">
        <w:rPr>
          <w:sz w:val="22"/>
        </w:rPr>
        <w:t>kategórie</w:t>
      </w:r>
      <w:r w:rsidRPr="00310DC2">
        <w:rPr>
          <w:spacing w:val="-1"/>
          <w:sz w:val="22"/>
        </w:rPr>
        <w:t xml:space="preserve"> </w:t>
      </w:r>
      <w:r w:rsidRPr="00310DC2">
        <w:rPr>
          <w:sz w:val="22"/>
        </w:rPr>
        <w:t>F2</w:t>
      </w:r>
      <w:r w:rsidRPr="00310DC2">
        <w:rPr>
          <w:spacing w:val="-2"/>
          <w:sz w:val="22"/>
        </w:rPr>
        <w:t xml:space="preserve"> </w:t>
      </w:r>
      <w:r w:rsidRPr="00310DC2">
        <w:rPr>
          <w:sz w:val="22"/>
        </w:rPr>
        <w:t>a F3.</w:t>
      </w:r>
      <w:r w:rsidRPr="00310DC2">
        <w:rPr>
          <w:spacing w:val="-57"/>
          <w:sz w:val="22"/>
        </w:rPr>
        <w:t xml:space="preserve"> </w:t>
      </w:r>
      <w:r w:rsidRPr="00310DC2">
        <w:rPr>
          <w:sz w:val="22"/>
        </w:rPr>
        <w:t>Žiadosť podľa predchádzajúcej vety musí byť podaná najneskôr desať pracovných dní pred</w:t>
      </w:r>
      <w:r w:rsidRPr="00310DC2">
        <w:rPr>
          <w:spacing w:val="1"/>
          <w:sz w:val="22"/>
        </w:rPr>
        <w:t xml:space="preserve"> </w:t>
      </w:r>
      <w:r w:rsidRPr="00310DC2">
        <w:rPr>
          <w:sz w:val="22"/>
        </w:rPr>
        <w:t>plánovaným</w:t>
      </w:r>
      <w:r w:rsidRPr="00310DC2">
        <w:rPr>
          <w:spacing w:val="-1"/>
          <w:sz w:val="22"/>
        </w:rPr>
        <w:t xml:space="preserve"> </w:t>
      </w:r>
      <w:r w:rsidRPr="00310DC2">
        <w:rPr>
          <w:sz w:val="22"/>
        </w:rPr>
        <w:t>použitím a</w:t>
      </w:r>
      <w:r w:rsidRPr="00310DC2">
        <w:rPr>
          <w:spacing w:val="-1"/>
          <w:sz w:val="22"/>
        </w:rPr>
        <w:t xml:space="preserve"> </w:t>
      </w:r>
      <w:r w:rsidRPr="00310DC2">
        <w:rPr>
          <w:sz w:val="22"/>
        </w:rPr>
        <w:t>musí</w:t>
      </w:r>
      <w:r w:rsidRPr="00310DC2">
        <w:rPr>
          <w:spacing w:val="1"/>
          <w:sz w:val="22"/>
        </w:rPr>
        <w:t xml:space="preserve"> </w:t>
      </w:r>
      <w:r w:rsidRPr="00310DC2">
        <w:rPr>
          <w:sz w:val="22"/>
        </w:rPr>
        <w:t>obsahovať:</w:t>
      </w:r>
    </w:p>
    <w:p w:rsidR="00310DC2" w:rsidRPr="00310DC2" w:rsidRDefault="00310DC2" w:rsidP="00310DC2">
      <w:pPr>
        <w:pStyle w:val="Odsekzoznamu"/>
        <w:numPr>
          <w:ilvl w:val="0"/>
          <w:numId w:val="2"/>
        </w:numPr>
        <w:tabs>
          <w:tab w:val="left" w:pos="348"/>
        </w:tabs>
        <w:spacing w:line="259" w:lineRule="auto"/>
        <w:ind w:right="564" w:firstLine="0"/>
        <w:jc w:val="both"/>
      </w:pPr>
      <w:r w:rsidRPr="00310DC2">
        <w:t>meno, priezvisko a adresu trvalého alebo prechodného pobytu, ak ide o fyzickú osobu,</w:t>
      </w:r>
      <w:r w:rsidRPr="00310DC2">
        <w:rPr>
          <w:spacing w:val="1"/>
        </w:rPr>
        <w:t xml:space="preserve"> </w:t>
      </w:r>
      <w:r w:rsidRPr="00310DC2">
        <w:t>názov a sídlo, ak ide o právnickú osobu, a v prípade, že pyrotechnické výrobky priamo</w:t>
      </w:r>
      <w:r w:rsidRPr="00310DC2">
        <w:rPr>
          <w:spacing w:val="1"/>
        </w:rPr>
        <w:t xml:space="preserve"> </w:t>
      </w:r>
      <w:r w:rsidRPr="00310DC2">
        <w:t>použije iná osoba ako žiadateľ, aj meno, priezvisko a adresu trvalého alebo prechodného</w:t>
      </w:r>
      <w:r w:rsidRPr="00310DC2">
        <w:rPr>
          <w:spacing w:val="1"/>
        </w:rPr>
        <w:t xml:space="preserve"> </w:t>
      </w:r>
      <w:r w:rsidRPr="00310DC2">
        <w:t>pobytu</w:t>
      </w:r>
      <w:r w:rsidRPr="00310DC2">
        <w:rPr>
          <w:spacing w:val="-1"/>
        </w:rPr>
        <w:t xml:space="preserve"> </w:t>
      </w:r>
      <w:r w:rsidRPr="00310DC2">
        <w:t>tejto</w:t>
      </w:r>
      <w:r w:rsidRPr="00310DC2">
        <w:rPr>
          <w:spacing w:val="-1"/>
        </w:rPr>
        <w:t xml:space="preserve"> </w:t>
      </w:r>
      <w:r w:rsidRPr="00310DC2">
        <w:t>osoby,</w:t>
      </w:r>
      <w:r w:rsidRPr="00310DC2">
        <w:rPr>
          <w:spacing w:val="1"/>
        </w:rPr>
        <w:t xml:space="preserve"> </w:t>
      </w:r>
      <w:r w:rsidRPr="00310DC2">
        <w:t>ak</w:t>
      </w:r>
      <w:r w:rsidRPr="00310DC2">
        <w:rPr>
          <w:spacing w:val="-1"/>
        </w:rPr>
        <w:t xml:space="preserve"> </w:t>
      </w:r>
      <w:r w:rsidRPr="00310DC2">
        <w:t>ide</w:t>
      </w:r>
      <w:r w:rsidRPr="00310DC2">
        <w:rPr>
          <w:spacing w:val="-2"/>
        </w:rPr>
        <w:t xml:space="preserve"> </w:t>
      </w:r>
      <w:r w:rsidRPr="00310DC2">
        <w:t>o</w:t>
      </w:r>
      <w:r w:rsidRPr="00310DC2">
        <w:rPr>
          <w:spacing w:val="-1"/>
        </w:rPr>
        <w:t xml:space="preserve"> </w:t>
      </w:r>
      <w:r w:rsidRPr="00310DC2">
        <w:t>fyzickú</w:t>
      </w:r>
      <w:r w:rsidRPr="00310DC2">
        <w:rPr>
          <w:spacing w:val="-1"/>
        </w:rPr>
        <w:t xml:space="preserve"> </w:t>
      </w:r>
      <w:r w:rsidRPr="00310DC2">
        <w:t>osobu, alebo názov</w:t>
      </w:r>
      <w:r w:rsidRPr="00310DC2">
        <w:rPr>
          <w:spacing w:val="-1"/>
        </w:rPr>
        <w:t xml:space="preserve"> </w:t>
      </w:r>
      <w:r w:rsidRPr="00310DC2">
        <w:t>a</w:t>
      </w:r>
      <w:r w:rsidRPr="00310DC2">
        <w:rPr>
          <w:spacing w:val="-2"/>
        </w:rPr>
        <w:t xml:space="preserve"> </w:t>
      </w:r>
      <w:r w:rsidRPr="00310DC2">
        <w:t>sídlo,</w:t>
      </w:r>
      <w:r w:rsidRPr="00310DC2">
        <w:rPr>
          <w:spacing w:val="-1"/>
        </w:rPr>
        <w:t xml:space="preserve"> </w:t>
      </w:r>
      <w:r w:rsidRPr="00310DC2">
        <w:t>ak</w:t>
      </w:r>
      <w:r w:rsidRPr="00310DC2">
        <w:rPr>
          <w:spacing w:val="-1"/>
        </w:rPr>
        <w:t xml:space="preserve"> </w:t>
      </w:r>
      <w:r w:rsidRPr="00310DC2">
        <w:t>ide</w:t>
      </w:r>
      <w:r w:rsidRPr="00310DC2">
        <w:rPr>
          <w:spacing w:val="-1"/>
        </w:rPr>
        <w:t xml:space="preserve"> </w:t>
      </w:r>
      <w:r w:rsidRPr="00310DC2">
        <w:t>o</w:t>
      </w:r>
      <w:r w:rsidRPr="00310DC2">
        <w:rPr>
          <w:spacing w:val="-1"/>
        </w:rPr>
        <w:t xml:space="preserve"> </w:t>
      </w:r>
      <w:r w:rsidRPr="00310DC2">
        <w:t>právnickú</w:t>
      </w:r>
      <w:r w:rsidRPr="00310DC2">
        <w:rPr>
          <w:spacing w:val="-1"/>
        </w:rPr>
        <w:t xml:space="preserve"> </w:t>
      </w:r>
      <w:r w:rsidRPr="00310DC2">
        <w:t>osobu,</w:t>
      </w:r>
    </w:p>
    <w:p w:rsidR="00310DC2" w:rsidRPr="00310DC2" w:rsidRDefault="00310DC2" w:rsidP="00310DC2">
      <w:pPr>
        <w:pStyle w:val="Odsekzoznamu"/>
        <w:numPr>
          <w:ilvl w:val="0"/>
          <w:numId w:val="2"/>
        </w:numPr>
        <w:tabs>
          <w:tab w:val="left" w:pos="362"/>
        </w:tabs>
        <w:spacing w:line="259" w:lineRule="auto"/>
        <w:ind w:right="657" w:firstLine="0"/>
        <w:jc w:val="both"/>
      </w:pPr>
      <w:r w:rsidRPr="00310DC2">
        <w:t>dátum</w:t>
      </w:r>
      <w:r w:rsidRPr="00310DC2">
        <w:rPr>
          <w:spacing w:val="-2"/>
        </w:rPr>
        <w:t xml:space="preserve"> </w:t>
      </w:r>
      <w:r w:rsidRPr="00310DC2">
        <w:t>a</w:t>
      </w:r>
      <w:r w:rsidRPr="00310DC2">
        <w:rPr>
          <w:spacing w:val="-3"/>
        </w:rPr>
        <w:t xml:space="preserve"> </w:t>
      </w:r>
      <w:r w:rsidRPr="00310DC2">
        <w:t>miesto</w:t>
      </w:r>
      <w:r w:rsidRPr="00310DC2">
        <w:rPr>
          <w:spacing w:val="-2"/>
        </w:rPr>
        <w:t xml:space="preserve"> </w:t>
      </w:r>
      <w:r w:rsidRPr="00310DC2">
        <w:t>použitia</w:t>
      </w:r>
      <w:r w:rsidRPr="00310DC2">
        <w:rPr>
          <w:spacing w:val="-3"/>
        </w:rPr>
        <w:t xml:space="preserve"> </w:t>
      </w:r>
      <w:r w:rsidRPr="00310DC2">
        <w:t>pyrotechnických</w:t>
      </w:r>
      <w:r w:rsidRPr="00310DC2">
        <w:rPr>
          <w:spacing w:val="-2"/>
        </w:rPr>
        <w:t xml:space="preserve"> </w:t>
      </w:r>
      <w:r w:rsidRPr="00310DC2">
        <w:t>výrobkov,</w:t>
      </w:r>
      <w:r w:rsidRPr="00310DC2">
        <w:rPr>
          <w:spacing w:val="-1"/>
        </w:rPr>
        <w:t xml:space="preserve"> </w:t>
      </w:r>
      <w:r w:rsidRPr="00310DC2">
        <w:t>kategóriu</w:t>
      </w:r>
      <w:r w:rsidRPr="00310DC2">
        <w:rPr>
          <w:spacing w:val="-2"/>
        </w:rPr>
        <w:t xml:space="preserve"> </w:t>
      </w:r>
      <w:r w:rsidRPr="00310DC2">
        <w:t>a</w:t>
      </w:r>
      <w:r w:rsidRPr="00310DC2">
        <w:rPr>
          <w:spacing w:val="-3"/>
        </w:rPr>
        <w:t xml:space="preserve"> </w:t>
      </w:r>
      <w:r w:rsidRPr="00310DC2">
        <w:t>druh</w:t>
      </w:r>
      <w:r w:rsidRPr="00310DC2">
        <w:rPr>
          <w:spacing w:val="-3"/>
        </w:rPr>
        <w:t xml:space="preserve"> </w:t>
      </w:r>
      <w:r w:rsidRPr="00310DC2">
        <w:t>pyrotechnických</w:t>
      </w:r>
      <w:r w:rsidRPr="00310DC2">
        <w:rPr>
          <w:spacing w:val="-57"/>
        </w:rPr>
        <w:t xml:space="preserve"> </w:t>
      </w:r>
      <w:r w:rsidRPr="00310DC2">
        <w:t>výrobkov spolu s uvedením času predpokladaného začiatku a predpokladaného trvania</w:t>
      </w:r>
      <w:r w:rsidRPr="00310DC2">
        <w:rPr>
          <w:spacing w:val="1"/>
        </w:rPr>
        <w:t xml:space="preserve"> </w:t>
      </w:r>
      <w:r w:rsidRPr="00310DC2">
        <w:t>používania.</w:t>
      </w:r>
    </w:p>
    <w:p w:rsidR="00310DC2" w:rsidRPr="00310DC2" w:rsidRDefault="00310DC2" w:rsidP="00310DC2">
      <w:pPr>
        <w:pStyle w:val="Odsekzoznamu"/>
        <w:numPr>
          <w:ilvl w:val="0"/>
          <w:numId w:val="3"/>
        </w:numPr>
        <w:tabs>
          <w:tab w:val="left" w:pos="441"/>
        </w:tabs>
        <w:spacing w:line="259" w:lineRule="auto"/>
        <w:ind w:left="102" w:right="157" w:firstLine="0"/>
        <w:jc w:val="both"/>
      </w:pPr>
      <w:r w:rsidRPr="00310DC2">
        <w:t>Obec vydá súhlas podľa odseku 4 alebo žiadosť zamietne. Ak žiadosť neobsahuje niektorú</w:t>
      </w:r>
      <w:r w:rsidRPr="00310DC2">
        <w:rPr>
          <w:spacing w:val="-57"/>
        </w:rPr>
        <w:t xml:space="preserve"> </w:t>
      </w:r>
      <w:r w:rsidRPr="00310DC2">
        <w:t>z náležitostí podľa odseku 4, vyzve obec na doplnenie žiadosti alebo žiadosť zamietne. Súhlas</w:t>
      </w:r>
      <w:r w:rsidRPr="00310DC2">
        <w:rPr>
          <w:spacing w:val="-57"/>
        </w:rPr>
        <w:t xml:space="preserve"> </w:t>
      </w:r>
      <w:r w:rsidRPr="00310DC2">
        <w:t>obce</w:t>
      </w:r>
      <w:r w:rsidRPr="00310DC2">
        <w:rPr>
          <w:spacing w:val="-2"/>
        </w:rPr>
        <w:t xml:space="preserve"> </w:t>
      </w:r>
      <w:r w:rsidRPr="00310DC2">
        <w:t>na</w:t>
      </w:r>
      <w:r w:rsidRPr="00310DC2">
        <w:rPr>
          <w:spacing w:val="-2"/>
        </w:rPr>
        <w:t xml:space="preserve"> </w:t>
      </w:r>
      <w:r w:rsidRPr="00310DC2">
        <w:t>použitie pyrotechnických</w:t>
      </w:r>
      <w:r w:rsidRPr="00310DC2">
        <w:rPr>
          <w:spacing w:val="-1"/>
        </w:rPr>
        <w:t xml:space="preserve"> </w:t>
      </w:r>
      <w:r w:rsidRPr="00310DC2">
        <w:t>výrobkov kategórie</w:t>
      </w:r>
      <w:r w:rsidRPr="00310DC2">
        <w:rPr>
          <w:spacing w:val="-2"/>
        </w:rPr>
        <w:t xml:space="preserve"> </w:t>
      </w:r>
      <w:r w:rsidRPr="00310DC2">
        <w:t>F2 a F3 podľa</w:t>
      </w:r>
      <w:r w:rsidRPr="00310DC2">
        <w:rPr>
          <w:spacing w:val="-2"/>
        </w:rPr>
        <w:t xml:space="preserve"> </w:t>
      </w:r>
      <w:r w:rsidRPr="00310DC2">
        <w:t>odseku 4</w:t>
      </w:r>
      <w:r w:rsidRPr="00310DC2">
        <w:rPr>
          <w:spacing w:val="-1"/>
        </w:rPr>
        <w:t xml:space="preserve"> </w:t>
      </w:r>
      <w:r w:rsidRPr="00310DC2">
        <w:t>oprávňuje</w:t>
      </w:r>
    </w:p>
    <w:p w:rsidR="00310DC2" w:rsidRPr="00310DC2" w:rsidRDefault="00310DC2" w:rsidP="00310DC2">
      <w:pPr>
        <w:pStyle w:val="Odsekzoznamu"/>
        <w:numPr>
          <w:ilvl w:val="0"/>
          <w:numId w:val="1"/>
        </w:numPr>
        <w:tabs>
          <w:tab w:val="left" w:pos="348"/>
        </w:tabs>
        <w:spacing w:line="275" w:lineRule="exact"/>
        <w:jc w:val="both"/>
      </w:pPr>
      <w:r w:rsidRPr="00310DC2">
        <w:t>žiadateľa</w:t>
      </w:r>
      <w:r w:rsidRPr="00310DC2">
        <w:rPr>
          <w:spacing w:val="-1"/>
        </w:rPr>
        <w:t xml:space="preserve"> </w:t>
      </w:r>
      <w:r w:rsidRPr="00310DC2">
        <w:t>na</w:t>
      </w:r>
      <w:r w:rsidRPr="00310DC2">
        <w:rPr>
          <w:spacing w:val="-3"/>
        </w:rPr>
        <w:t xml:space="preserve"> </w:t>
      </w:r>
      <w:r w:rsidRPr="00310DC2">
        <w:t>použitie</w:t>
      </w:r>
      <w:r w:rsidRPr="00310DC2">
        <w:rPr>
          <w:spacing w:val="-1"/>
        </w:rPr>
        <w:t xml:space="preserve"> </w:t>
      </w:r>
      <w:r w:rsidRPr="00310DC2">
        <w:t>pyrotechnických výrobkov</w:t>
      </w:r>
      <w:r w:rsidRPr="00310DC2">
        <w:rPr>
          <w:spacing w:val="-1"/>
        </w:rPr>
        <w:t xml:space="preserve"> </w:t>
      </w:r>
      <w:r w:rsidRPr="00310DC2">
        <w:t>výhradne</w:t>
      </w:r>
      <w:r w:rsidRPr="00310DC2">
        <w:rPr>
          <w:spacing w:val="-2"/>
        </w:rPr>
        <w:t xml:space="preserve"> </w:t>
      </w:r>
      <w:r w:rsidRPr="00310DC2">
        <w:t>v</w:t>
      </w:r>
      <w:r w:rsidRPr="00310DC2">
        <w:rPr>
          <w:spacing w:val="-1"/>
        </w:rPr>
        <w:t xml:space="preserve"> </w:t>
      </w:r>
      <w:r w:rsidRPr="00310DC2">
        <w:t>rozsahu žiadosti</w:t>
      </w:r>
      <w:r w:rsidRPr="00310DC2">
        <w:rPr>
          <w:spacing w:val="-1"/>
        </w:rPr>
        <w:t xml:space="preserve"> </w:t>
      </w:r>
      <w:r w:rsidRPr="00310DC2">
        <w:t>v</w:t>
      </w:r>
      <w:r w:rsidRPr="00310DC2">
        <w:rPr>
          <w:spacing w:val="-1"/>
        </w:rPr>
        <w:t xml:space="preserve"> </w:t>
      </w:r>
      <w:r w:rsidRPr="00310DC2">
        <w:t>období</w:t>
      </w:r>
      <w:r w:rsidRPr="00310DC2">
        <w:rPr>
          <w:spacing w:val="-1"/>
        </w:rPr>
        <w:t xml:space="preserve"> </w:t>
      </w:r>
      <w:r w:rsidRPr="00310DC2">
        <w:t>od</w:t>
      </w:r>
    </w:p>
    <w:p w:rsidR="00310DC2" w:rsidRPr="00310DC2" w:rsidRDefault="00310DC2" w:rsidP="00310DC2">
      <w:pPr>
        <w:pStyle w:val="Zkladntext"/>
        <w:spacing w:before="19"/>
        <w:ind w:left="102"/>
        <w:jc w:val="both"/>
        <w:rPr>
          <w:sz w:val="22"/>
        </w:rPr>
      </w:pPr>
      <w:r w:rsidRPr="00310DC2">
        <w:rPr>
          <w:sz w:val="22"/>
        </w:rPr>
        <w:t>2.</w:t>
      </w:r>
      <w:r w:rsidRPr="00310DC2">
        <w:rPr>
          <w:spacing w:val="-1"/>
          <w:sz w:val="22"/>
        </w:rPr>
        <w:t xml:space="preserve"> </w:t>
      </w:r>
      <w:r w:rsidRPr="00310DC2">
        <w:rPr>
          <w:sz w:val="22"/>
        </w:rPr>
        <w:t>januára</w:t>
      </w:r>
      <w:r w:rsidRPr="00310DC2">
        <w:rPr>
          <w:spacing w:val="-3"/>
          <w:sz w:val="22"/>
        </w:rPr>
        <w:t xml:space="preserve"> </w:t>
      </w:r>
      <w:r w:rsidRPr="00310DC2">
        <w:rPr>
          <w:sz w:val="22"/>
        </w:rPr>
        <w:t>do 30.</w:t>
      </w:r>
      <w:r w:rsidRPr="00310DC2">
        <w:rPr>
          <w:spacing w:val="-1"/>
          <w:sz w:val="22"/>
        </w:rPr>
        <w:t xml:space="preserve"> </w:t>
      </w:r>
      <w:r w:rsidRPr="00310DC2">
        <w:rPr>
          <w:sz w:val="22"/>
        </w:rPr>
        <w:t>decembra</w:t>
      </w:r>
      <w:r w:rsidRPr="00310DC2">
        <w:rPr>
          <w:spacing w:val="-2"/>
          <w:sz w:val="22"/>
        </w:rPr>
        <w:t xml:space="preserve"> </w:t>
      </w:r>
      <w:r w:rsidRPr="00310DC2">
        <w:rPr>
          <w:sz w:val="22"/>
        </w:rPr>
        <w:t>príslušného</w:t>
      </w:r>
      <w:r w:rsidRPr="00310DC2">
        <w:rPr>
          <w:spacing w:val="-1"/>
          <w:sz w:val="22"/>
        </w:rPr>
        <w:t xml:space="preserve"> </w:t>
      </w:r>
      <w:r w:rsidRPr="00310DC2">
        <w:rPr>
          <w:sz w:val="22"/>
        </w:rPr>
        <w:t>kalendárneho</w:t>
      </w:r>
      <w:r w:rsidRPr="00310DC2">
        <w:rPr>
          <w:spacing w:val="-1"/>
          <w:sz w:val="22"/>
        </w:rPr>
        <w:t xml:space="preserve"> </w:t>
      </w:r>
      <w:r w:rsidRPr="00310DC2">
        <w:rPr>
          <w:sz w:val="22"/>
        </w:rPr>
        <w:t>roka,</w:t>
      </w:r>
    </w:p>
    <w:p w:rsidR="00310DC2" w:rsidRPr="00310DC2" w:rsidRDefault="00310DC2" w:rsidP="00310DC2">
      <w:pPr>
        <w:pStyle w:val="Odsekzoznamu"/>
        <w:numPr>
          <w:ilvl w:val="0"/>
          <w:numId w:val="1"/>
        </w:numPr>
        <w:tabs>
          <w:tab w:val="left" w:pos="362"/>
        </w:tabs>
        <w:spacing w:before="22" w:line="259" w:lineRule="auto"/>
        <w:ind w:left="102" w:right="298" w:firstLine="0"/>
        <w:jc w:val="both"/>
        <w:sectPr w:rsidR="00310DC2" w:rsidRPr="00310DC2">
          <w:pgSz w:w="11910" w:h="16840"/>
          <w:pgMar w:top="1660" w:right="1300" w:bottom="2200" w:left="1300" w:header="570" w:footer="2001" w:gutter="0"/>
          <w:cols w:space="708"/>
        </w:sectPr>
      </w:pPr>
      <w:r w:rsidRPr="00310DC2">
        <w:t>osobu podľa § 52 ods. 9 na predaj pyrotechnických výrobkov výhradne v rozsahu žiadosti</w:t>
      </w:r>
      <w:r w:rsidRPr="00310DC2">
        <w:rPr>
          <w:spacing w:val="-57"/>
        </w:rPr>
        <w:t xml:space="preserve"> </w:t>
      </w:r>
      <w:r w:rsidRPr="00310DC2">
        <w:t>v</w:t>
      </w:r>
      <w:r w:rsidRPr="00310DC2">
        <w:rPr>
          <w:spacing w:val="-1"/>
        </w:rPr>
        <w:t xml:space="preserve"> </w:t>
      </w:r>
      <w:r w:rsidRPr="00310DC2">
        <w:t>období od 1. januára</w:t>
      </w:r>
      <w:r w:rsidRPr="00310DC2">
        <w:rPr>
          <w:spacing w:val="-2"/>
        </w:rPr>
        <w:t xml:space="preserve"> </w:t>
      </w:r>
      <w:r w:rsidRPr="00310DC2">
        <w:t>do</w:t>
      </w:r>
      <w:r w:rsidRPr="00310DC2">
        <w:rPr>
          <w:spacing w:val="1"/>
        </w:rPr>
        <w:t xml:space="preserve"> </w:t>
      </w:r>
      <w:r w:rsidRPr="00310DC2">
        <w:t>27. decembra</w:t>
      </w:r>
      <w:r w:rsidRPr="00310DC2">
        <w:rPr>
          <w:spacing w:val="-1"/>
        </w:rPr>
        <w:t xml:space="preserve"> </w:t>
      </w:r>
      <w:r w:rsidRPr="00310DC2">
        <w:t>príslušného kalendárneho roka</w:t>
      </w:r>
      <w:r>
        <w:t>.</w:t>
      </w:r>
      <w:bookmarkStart w:id="0" w:name="_GoBack"/>
      <w:bookmarkEnd w:id="0"/>
    </w:p>
    <w:p w:rsidR="0087675D" w:rsidRPr="00310DC2" w:rsidRDefault="0087675D" w:rsidP="00310DC2">
      <w:pPr>
        <w:tabs>
          <w:tab w:val="left" w:pos="2505"/>
        </w:tabs>
        <w:rPr>
          <w:sz w:val="24"/>
        </w:rPr>
      </w:pPr>
    </w:p>
    <w:sectPr w:rsidR="0087675D" w:rsidRPr="00310DC2">
      <w:pgSz w:w="11910" w:h="16840"/>
      <w:pgMar w:top="1660" w:right="1300" w:bottom="2200" w:left="1300" w:header="570" w:footer="200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33DD" w:rsidRDefault="006C33DD">
      <w:r>
        <w:separator/>
      </w:r>
    </w:p>
  </w:endnote>
  <w:endnote w:type="continuationSeparator" w:id="0">
    <w:p w:rsidR="006C33DD" w:rsidRDefault="006C3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0DC2" w:rsidRDefault="00310DC2" w:rsidP="00310DC2">
    <w:pPr>
      <w:pStyle w:val="Odsekzoznamu"/>
      <w:ind w:left="284"/>
      <w:jc w:val="both"/>
      <w:rPr>
        <w:rFonts w:eastAsia="Calibri"/>
        <w:sz w:val="20"/>
        <w:szCs w:val="20"/>
      </w:rPr>
    </w:pPr>
    <w:r>
      <w:rPr>
        <w:rFonts w:eastAsia="Calibri"/>
        <w:sz w:val="20"/>
        <w:szCs w:val="20"/>
      </w:rPr>
      <w:t xml:space="preserve">„Osobné údaje dotknutých osôb sa spracúvajú v súlade s NARIADENÍM EURÓPSKEHO PARLAMENTU A RADY (EÚ) 2016/679 z 27. apríla 2016 o ochrane fyzických osôb pri spracúvaní osobných údajov a o voľnom pohybe takýchto údajov, ktorým sa zrušuje smernica 95/46/ES (všeobecné nariadenie o ochrane údajov) a so zákonom č. 18/2018 Z. z. o ochrane osobných údajov a o zmene a doplnení niektorých zákonov. Informácie o spracúvaní osobných údajov prevádzkovateľom sú vám plne k dispozícii na webovom sídle </w:t>
    </w:r>
    <w:hyperlink r:id="rId1" w:history="1">
      <w:r>
        <w:rPr>
          <w:rStyle w:val="Hypertextovprepojenie"/>
          <w:rFonts w:eastAsia="Calibri"/>
          <w:sz w:val="20"/>
          <w:szCs w:val="20"/>
        </w:rPr>
        <w:t>www.osobnyudaj.sk/informovanie</w:t>
      </w:r>
    </w:hyperlink>
    <w:r>
      <w:rPr>
        <w:rFonts w:eastAsia="Calibri"/>
        <w:sz w:val="20"/>
        <w:szCs w:val="20"/>
      </w:rPr>
      <w:t>, ako aj vo fyzickej podobe v sídle a na všetkých kontaktných miestach prevádzkovateľa.</w:t>
    </w:r>
  </w:p>
  <w:p w:rsidR="0087675D" w:rsidRDefault="0087675D">
    <w:pPr>
      <w:pStyle w:val="Zkladn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33DD" w:rsidRDefault="006C33DD">
      <w:r>
        <w:separator/>
      </w:r>
    </w:p>
  </w:footnote>
  <w:footnote w:type="continuationSeparator" w:id="0">
    <w:p w:rsidR="006C33DD" w:rsidRDefault="006C33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675D" w:rsidRDefault="00C61E27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>
              <wp:simplePos x="0" y="0"/>
              <wp:positionH relativeFrom="page">
                <wp:posOffset>969645</wp:posOffset>
              </wp:positionH>
              <wp:positionV relativeFrom="page">
                <wp:posOffset>614045</wp:posOffset>
              </wp:positionV>
              <wp:extent cx="70485" cy="155575"/>
              <wp:effectExtent l="0" t="0" r="0" b="0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55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675D" w:rsidRDefault="006C33DD">
                          <w:pPr>
                            <w:spacing w:line="244" w:lineRule="exact"/>
                          </w:pPr>
                          <w:r>
                            <w:t>_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76.35pt;margin-top:48.35pt;width:5.55pt;height:12.2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" filled="f" stroked="f">
              <v:textbox inset="0,0,0,0">
                <w:txbxContent>
                  <w:p w:rsidR="0087675D" w:rsidRDefault="006C33DD">
                    <w:pPr>
                      <w:spacing w:line="244" w:lineRule="exact"/>
                    </w:pPr>
                    <w:r>
                      <w:t>_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C33DD">
      <w:rPr>
        <w:noProof/>
      </w:rPr>
      <w:drawing>
        <wp:anchor distT="0" distB="0" distL="0" distR="0" simplePos="0" relativeHeight="487516672" behindDoc="1" locked="0" layoutInCell="1" allowOverlap="1">
          <wp:simplePos x="0" y="0"/>
          <wp:positionH relativeFrom="page">
            <wp:posOffset>1019175</wp:posOffset>
          </wp:positionH>
          <wp:positionV relativeFrom="page">
            <wp:posOffset>361949</wp:posOffset>
          </wp:positionV>
          <wp:extent cx="668019" cy="647065"/>
          <wp:effectExtent l="0" t="0" r="0" b="0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8019" cy="647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7184" behindDoc="1" locked="0" layoutInCell="1" allowOverlap="1">
              <wp:simplePos x="0" y="0"/>
              <wp:positionH relativeFrom="page">
                <wp:posOffset>1685290</wp:posOffset>
              </wp:positionH>
              <wp:positionV relativeFrom="page">
                <wp:posOffset>441325</wp:posOffset>
              </wp:positionV>
              <wp:extent cx="5020945" cy="340995"/>
              <wp:effectExtent l="0" t="0" r="0" b="0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0945" cy="340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675D" w:rsidRDefault="006C33DD">
                          <w:pPr>
                            <w:spacing w:before="11" w:line="252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Obec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Hontianske Tesáre,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Hont. Tesáre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66,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962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68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Hont.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Tesáre, IČO: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00319937</w:t>
                          </w:r>
                        </w:p>
                        <w:p w:rsidR="0087675D" w:rsidRDefault="006C33DD">
                          <w:pPr>
                            <w:tabs>
                              <w:tab w:val="left" w:pos="7886"/>
                            </w:tabs>
                            <w:spacing w:line="252" w:lineRule="exact"/>
                            <w:ind w:left="29"/>
                          </w:pPr>
                          <w:r>
                            <w:rPr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margin-left:132.7pt;margin-top:34.75pt;width:395.35pt;height:26.85pt;z-index:-1579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" filled="f" stroked="f">
              <v:textbox inset="0,0,0,0">
                <w:txbxContent>
                  <w:p w:rsidR="0087675D" w:rsidRDefault="006C33DD">
                    <w:pPr>
                      <w:spacing w:before="11" w:line="252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Obec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Hontianske Tesáre,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Hont. Tesáre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66,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962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68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Hont.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Tesáre, IČO: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00319937</w:t>
                    </w:r>
                  </w:p>
                  <w:p w:rsidR="0087675D" w:rsidRDefault="006C33DD">
                    <w:pPr>
                      <w:tabs>
                        <w:tab w:val="left" w:pos="7886"/>
                      </w:tabs>
                      <w:spacing w:line="252" w:lineRule="exact"/>
                      <w:ind w:left="29"/>
                    </w:pPr>
                    <w:r>
                      <w:rPr>
                        <w:u w:val="single"/>
                      </w:rPr>
                      <w:t xml:space="preserve"> 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7696" behindDoc="1" locked="0" layoutInCell="1" allowOverlap="1">
              <wp:simplePos x="0" y="0"/>
              <wp:positionH relativeFrom="page">
                <wp:posOffset>886460</wp:posOffset>
              </wp:positionH>
              <wp:positionV relativeFrom="page">
                <wp:posOffset>601345</wp:posOffset>
              </wp:positionV>
              <wp:extent cx="95885" cy="180975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8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675D" w:rsidRDefault="006C33DD">
                          <w:pPr>
                            <w:spacing w:before="11"/>
                            <w:ind w:left="20"/>
                          </w:pPr>
                          <w:r>
                            <w:t>_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8" type="#_x0000_t202" style="position:absolute;margin-left:69.8pt;margin-top:47.35pt;width:7.55pt;height:14.25pt;z-index:-1579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goPrQIAAK4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" filled="f" stroked="f">
              <v:textbox inset="0,0,0,0">
                <w:txbxContent>
                  <w:p w:rsidR="0087675D" w:rsidRDefault="006C33DD">
                    <w:pPr>
                      <w:spacing w:before="11"/>
                      <w:ind w:left="20"/>
                    </w:pPr>
                    <w:r>
                      <w:t>_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B538B9"/>
    <w:multiLevelType w:val="hybridMultilevel"/>
    <w:tmpl w:val="82661A7C"/>
    <w:lvl w:ilvl="0" w:tplc="6C22D5B8">
      <w:start w:val="1"/>
      <w:numFmt w:val="lowerLetter"/>
      <w:lvlText w:val="%1)"/>
      <w:lvlJc w:val="left"/>
      <w:pPr>
        <w:ind w:left="347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B2CA6C1A">
      <w:numFmt w:val="bullet"/>
      <w:lvlText w:val="•"/>
      <w:lvlJc w:val="left"/>
      <w:pPr>
        <w:ind w:left="1236" w:hanging="246"/>
      </w:pPr>
      <w:rPr>
        <w:rFonts w:hint="default"/>
        <w:lang w:val="sk-SK" w:eastAsia="en-US" w:bidi="ar-SA"/>
      </w:rPr>
    </w:lvl>
    <w:lvl w:ilvl="2" w:tplc="B6B6097C">
      <w:numFmt w:val="bullet"/>
      <w:lvlText w:val="•"/>
      <w:lvlJc w:val="left"/>
      <w:pPr>
        <w:ind w:left="2133" w:hanging="246"/>
      </w:pPr>
      <w:rPr>
        <w:rFonts w:hint="default"/>
        <w:lang w:val="sk-SK" w:eastAsia="en-US" w:bidi="ar-SA"/>
      </w:rPr>
    </w:lvl>
    <w:lvl w:ilvl="3" w:tplc="40EE64DA">
      <w:numFmt w:val="bullet"/>
      <w:lvlText w:val="•"/>
      <w:lvlJc w:val="left"/>
      <w:pPr>
        <w:ind w:left="3029" w:hanging="246"/>
      </w:pPr>
      <w:rPr>
        <w:rFonts w:hint="default"/>
        <w:lang w:val="sk-SK" w:eastAsia="en-US" w:bidi="ar-SA"/>
      </w:rPr>
    </w:lvl>
    <w:lvl w:ilvl="4" w:tplc="62523A7E">
      <w:numFmt w:val="bullet"/>
      <w:lvlText w:val="•"/>
      <w:lvlJc w:val="left"/>
      <w:pPr>
        <w:ind w:left="3926" w:hanging="246"/>
      </w:pPr>
      <w:rPr>
        <w:rFonts w:hint="default"/>
        <w:lang w:val="sk-SK" w:eastAsia="en-US" w:bidi="ar-SA"/>
      </w:rPr>
    </w:lvl>
    <w:lvl w:ilvl="5" w:tplc="443896B0">
      <w:numFmt w:val="bullet"/>
      <w:lvlText w:val="•"/>
      <w:lvlJc w:val="left"/>
      <w:pPr>
        <w:ind w:left="4823" w:hanging="246"/>
      </w:pPr>
      <w:rPr>
        <w:rFonts w:hint="default"/>
        <w:lang w:val="sk-SK" w:eastAsia="en-US" w:bidi="ar-SA"/>
      </w:rPr>
    </w:lvl>
    <w:lvl w:ilvl="6" w:tplc="65166D78">
      <w:numFmt w:val="bullet"/>
      <w:lvlText w:val="•"/>
      <w:lvlJc w:val="left"/>
      <w:pPr>
        <w:ind w:left="5719" w:hanging="246"/>
      </w:pPr>
      <w:rPr>
        <w:rFonts w:hint="default"/>
        <w:lang w:val="sk-SK" w:eastAsia="en-US" w:bidi="ar-SA"/>
      </w:rPr>
    </w:lvl>
    <w:lvl w:ilvl="7" w:tplc="00565458">
      <w:numFmt w:val="bullet"/>
      <w:lvlText w:val="•"/>
      <w:lvlJc w:val="left"/>
      <w:pPr>
        <w:ind w:left="6616" w:hanging="246"/>
      </w:pPr>
      <w:rPr>
        <w:rFonts w:hint="default"/>
        <w:lang w:val="sk-SK" w:eastAsia="en-US" w:bidi="ar-SA"/>
      </w:rPr>
    </w:lvl>
    <w:lvl w:ilvl="8" w:tplc="482E6B68">
      <w:numFmt w:val="bullet"/>
      <w:lvlText w:val="•"/>
      <w:lvlJc w:val="left"/>
      <w:pPr>
        <w:ind w:left="7513" w:hanging="246"/>
      </w:pPr>
      <w:rPr>
        <w:rFonts w:hint="default"/>
        <w:lang w:val="sk-SK" w:eastAsia="en-US" w:bidi="ar-SA"/>
      </w:rPr>
    </w:lvl>
  </w:abstractNum>
  <w:abstractNum w:abstractNumId="1" w15:restartNumberingAfterBreak="0">
    <w:nsid w:val="593E65F7"/>
    <w:multiLevelType w:val="hybridMultilevel"/>
    <w:tmpl w:val="08E8F67C"/>
    <w:lvl w:ilvl="0" w:tplc="8FECF54A">
      <w:start w:val="1"/>
      <w:numFmt w:val="decimal"/>
      <w:lvlText w:val="(%1)"/>
      <w:lvlJc w:val="left"/>
      <w:pPr>
        <w:ind w:left="440" w:hanging="3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E08259D0">
      <w:numFmt w:val="bullet"/>
      <w:lvlText w:val="•"/>
      <w:lvlJc w:val="left"/>
      <w:pPr>
        <w:ind w:left="1326" w:hanging="339"/>
      </w:pPr>
      <w:rPr>
        <w:rFonts w:hint="default"/>
        <w:lang w:val="sk-SK" w:eastAsia="en-US" w:bidi="ar-SA"/>
      </w:rPr>
    </w:lvl>
    <w:lvl w:ilvl="2" w:tplc="1B8C5136">
      <w:numFmt w:val="bullet"/>
      <w:lvlText w:val="•"/>
      <w:lvlJc w:val="left"/>
      <w:pPr>
        <w:ind w:left="2213" w:hanging="339"/>
      </w:pPr>
      <w:rPr>
        <w:rFonts w:hint="default"/>
        <w:lang w:val="sk-SK" w:eastAsia="en-US" w:bidi="ar-SA"/>
      </w:rPr>
    </w:lvl>
    <w:lvl w:ilvl="3" w:tplc="0804C2E2">
      <w:numFmt w:val="bullet"/>
      <w:lvlText w:val="•"/>
      <w:lvlJc w:val="left"/>
      <w:pPr>
        <w:ind w:left="3099" w:hanging="339"/>
      </w:pPr>
      <w:rPr>
        <w:rFonts w:hint="default"/>
        <w:lang w:val="sk-SK" w:eastAsia="en-US" w:bidi="ar-SA"/>
      </w:rPr>
    </w:lvl>
    <w:lvl w:ilvl="4" w:tplc="E36079BC">
      <w:numFmt w:val="bullet"/>
      <w:lvlText w:val="•"/>
      <w:lvlJc w:val="left"/>
      <w:pPr>
        <w:ind w:left="3986" w:hanging="339"/>
      </w:pPr>
      <w:rPr>
        <w:rFonts w:hint="default"/>
        <w:lang w:val="sk-SK" w:eastAsia="en-US" w:bidi="ar-SA"/>
      </w:rPr>
    </w:lvl>
    <w:lvl w:ilvl="5" w:tplc="9EF492C8">
      <w:numFmt w:val="bullet"/>
      <w:lvlText w:val="•"/>
      <w:lvlJc w:val="left"/>
      <w:pPr>
        <w:ind w:left="4873" w:hanging="339"/>
      </w:pPr>
      <w:rPr>
        <w:rFonts w:hint="default"/>
        <w:lang w:val="sk-SK" w:eastAsia="en-US" w:bidi="ar-SA"/>
      </w:rPr>
    </w:lvl>
    <w:lvl w:ilvl="6" w:tplc="7FD0F12E">
      <w:numFmt w:val="bullet"/>
      <w:lvlText w:val="•"/>
      <w:lvlJc w:val="left"/>
      <w:pPr>
        <w:ind w:left="5759" w:hanging="339"/>
      </w:pPr>
      <w:rPr>
        <w:rFonts w:hint="default"/>
        <w:lang w:val="sk-SK" w:eastAsia="en-US" w:bidi="ar-SA"/>
      </w:rPr>
    </w:lvl>
    <w:lvl w:ilvl="7" w:tplc="F41681EC">
      <w:numFmt w:val="bullet"/>
      <w:lvlText w:val="•"/>
      <w:lvlJc w:val="left"/>
      <w:pPr>
        <w:ind w:left="6646" w:hanging="339"/>
      </w:pPr>
      <w:rPr>
        <w:rFonts w:hint="default"/>
        <w:lang w:val="sk-SK" w:eastAsia="en-US" w:bidi="ar-SA"/>
      </w:rPr>
    </w:lvl>
    <w:lvl w:ilvl="8" w:tplc="C972B200">
      <w:numFmt w:val="bullet"/>
      <w:lvlText w:val="•"/>
      <w:lvlJc w:val="left"/>
      <w:pPr>
        <w:ind w:left="7533" w:hanging="339"/>
      </w:pPr>
      <w:rPr>
        <w:rFonts w:hint="default"/>
        <w:lang w:val="sk-SK" w:eastAsia="en-US" w:bidi="ar-SA"/>
      </w:rPr>
    </w:lvl>
  </w:abstractNum>
  <w:abstractNum w:abstractNumId="2" w15:restartNumberingAfterBreak="0">
    <w:nsid w:val="73CA600A"/>
    <w:multiLevelType w:val="hybridMultilevel"/>
    <w:tmpl w:val="3CFABA70"/>
    <w:lvl w:ilvl="0" w:tplc="FD681C46">
      <w:start w:val="1"/>
      <w:numFmt w:val="lowerLetter"/>
      <w:lvlText w:val="%1)"/>
      <w:lvlJc w:val="left"/>
      <w:pPr>
        <w:ind w:left="102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1" w:tplc="F48E906A">
      <w:numFmt w:val="bullet"/>
      <w:lvlText w:val="•"/>
      <w:lvlJc w:val="left"/>
      <w:pPr>
        <w:ind w:left="1020" w:hanging="246"/>
      </w:pPr>
      <w:rPr>
        <w:rFonts w:hint="default"/>
        <w:lang w:val="sk-SK" w:eastAsia="en-US" w:bidi="ar-SA"/>
      </w:rPr>
    </w:lvl>
    <w:lvl w:ilvl="2" w:tplc="D94495C0">
      <w:numFmt w:val="bullet"/>
      <w:lvlText w:val="•"/>
      <w:lvlJc w:val="left"/>
      <w:pPr>
        <w:ind w:left="1941" w:hanging="246"/>
      </w:pPr>
      <w:rPr>
        <w:rFonts w:hint="default"/>
        <w:lang w:val="sk-SK" w:eastAsia="en-US" w:bidi="ar-SA"/>
      </w:rPr>
    </w:lvl>
    <w:lvl w:ilvl="3" w:tplc="7BBEBBB0">
      <w:numFmt w:val="bullet"/>
      <w:lvlText w:val="•"/>
      <w:lvlJc w:val="left"/>
      <w:pPr>
        <w:ind w:left="2861" w:hanging="246"/>
      </w:pPr>
      <w:rPr>
        <w:rFonts w:hint="default"/>
        <w:lang w:val="sk-SK" w:eastAsia="en-US" w:bidi="ar-SA"/>
      </w:rPr>
    </w:lvl>
    <w:lvl w:ilvl="4" w:tplc="FD66B5AA">
      <w:numFmt w:val="bullet"/>
      <w:lvlText w:val="•"/>
      <w:lvlJc w:val="left"/>
      <w:pPr>
        <w:ind w:left="3782" w:hanging="246"/>
      </w:pPr>
      <w:rPr>
        <w:rFonts w:hint="default"/>
        <w:lang w:val="sk-SK" w:eastAsia="en-US" w:bidi="ar-SA"/>
      </w:rPr>
    </w:lvl>
    <w:lvl w:ilvl="5" w:tplc="B89EF6E0">
      <w:numFmt w:val="bullet"/>
      <w:lvlText w:val="•"/>
      <w:lvlJc w:val="left"/>
      <w:pPr>
        <w:ind w:left="4703" w:hanging="246"/>
      </w:pPr>
      <w:rPr>
        <w:rFonts w:hint="default"/>
        <w:lang w:val="sk-SK" w:eastAsia="en-US" w:bidi="ar-SA"/>
      </w:rPr>
    </w:lvl>
    <w:lvl w:ilvl="6" w:tplc="99528D22">
      <w:numFmt w:val="bullet"/>
      <w:lvlText w:val="•"/>
      <w:lvlJc w:val="left"/>
      <w:pPr>
        <w:ind w:left="5623" w:hanging="246"/>
      </w:pPr>
      <w:rPr>
        <w:rFonts w:hint="default"/>
        <w:lang w:val="sk-SK" w:eastAsia="en-US" w:bidi="ar-SA"/>
      </w:rPr>
    </w:lvl>
    <w:lvl w:ilvl="7" w:tplc="DBCE2428">
      <w:numFmt w:val="bullet"/>
      <w:lvlText w:val="•"/>
      <w:lvlJc w:val="left"/>
      <w:pPr>
        <w:ind w:left="6544" w:hanging="246"/>
      </w:pPr>
      <w:rPr>
        <w:rFonts w:hint="default"/>
        <w:lang w:val="sk-SK" w:eastAsia="en-US" w:bidi="ar-SA"/>
      </w:rPr>
    </w:lvl>
    <w:lvl w:ilvl="8" w:tplc="7172B17E">
      <w:numFmt w:val="bullet"/>
      <w:lvlText w:val="•"/>
      <w:lvlJc w:val="left"/>
      <w:pPr>
        <w:ind w:left="7465" w:hanging="246"/>
      </w:pPr>
      <w:rPr>
        <w:rFonts w:hint="default"/>
        <w:lang w:val="sk-SK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5D"/>
    <w:rsid w:val="00310DC2"/>
    <w:rsid w:val="006C33DD"/>
    <w:rsid w:val="0087675D"/>
    <w:rsid w:val="00C6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884DF8"/>
  <w15:docId w15:val="{432BE151-814A-4283-9707-12BC0CBD7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102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14"/>
      <w:ind w:left="438" w:right="380"/>
      <w:jc w:val="center"/>
    </w:pPr>
    <w:rPr>
      <w:b/>
      <w:bCs/>
      <w:sz w:val="28"/>
      <w:szCs w:val="28"/>
    </w:rPr>
  </w:style>
  <w:style w:type="paragraph" w:styleId="Odsekzoznamu">
    <w:name w:val="List Paragraph"/>
    <w:basedOn w:val="Normlny"/>
    <w:uiPriority w:val="34"/>
    <w:qFormat/>
    <w:pPr>
      <w:ind w:left="102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310DC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0DC2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310DC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0DC2"/>
    <w:rPr>
      <w:rFonts w:ascii="Times New Roman" w:eastAsia="Times New Roman" w:hAnsi="Times New Roman" w:cs="Times New Roman"/>
      <w:lang w:val="sk-SK"/>
    </w:rPr>
  </w:style>
  <w:style w:type="character" w:styleId="Hypertextovprepojenie">
    <w:name w:val="Hyperlink"/>
    <w:basedOn w:val="Predvolenpsmoodseku"/>
    <w:uiPriority w:val="99"/>
    <w:semiHidden/>
    <w:unhideWhenUsed/>
    <w:rsid w:val="00310D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55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sobnyudaj.sk/informovani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police</dc:creator>
  <cp:lastModifiedBy>SABOVÁ Katarína</cp:lastModifiedBy>
  <cp:revision>2</cp:revision>
  <dcterms:created xsi:type="dcterms:W3CDTF">2024-11-29T08:14:00Z</dcterms:created>
  <dcterms:modified xsi:type="dcterms:W3CDTF">2024-11-29T08:14:00Z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2024-11-29T00:00:00Z</vt:filetime>
  </property>
</Properties>
</file>